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E6C25" w14:textId="77777777" w:rsidR="00FD229B" w:rsidRPr="007F560F" w:rsidRDefault="00FD229B" w:rsidP="00FD229B">
      <w:pPr>
        <w:spacing w:after="0" w:line="240" w:lineRule="auto"/>
        <w:jc w:val="right"/>
      </w:pPr>
      <w:r w:rsidRPr="007F560F">
        <w:rPr>
          <w:rFonts w:ascii="Calibri" w:hAnsi="Calibri" w:cs="Calibri"/>
          <w:b/>
          <w:bCs/>
          <w:noProof/>
          <w:color w:val="000000"/>
          <w:sz w:val="28"/>
          <w:szCs w:val="28"/>
          <w:lang w:val="en-GB" w:eastAsia="en-GB"/>
        </w:rPr>
        <w:drawing>
          <wp:inline distT="0" distB="0" distL="0" distR="0" wp14:anchorId="52311D59" wp14:editId="413FC1CA">
            <wp:extent cx="2647950" cy="691515"/>
            <wp:effectExtent l="0" t="0" r="0" b="0"/>
            <wp:docPr id="4" name="Picture 4" descr="Z:\Dental Council Business\Council Documents\Dental Council - logo - 20140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ntal Council Business\Council Documents\Dental Council - logo - 2014032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91515"/>
                    </a:xfrm>
                    <a:prstGeom prst="rect">
                      <a:avLst/>
                    </a:prstGeom>
                    <a:noFill/>
                    <a:ln>
                      <a:noFill/>
                    </a:ln>
                  </pic:spPr>
                </pic:pic>
              </a:graphicData>
            </a:graphic>
          </wp:inline>
        </w:drawing>
      </w:r>
    </w:p>
    <w:p w14:paraId="63A76975" w14:textId="77777777" w:rsidR="00FD229B" w:rsidRPr="007F560F" w:rsidRDefault="00FD229B" w:rsidP="00FD229B">
      <w:pPr>
        <w:spacing w:after="0" w:line="240" w:lineRule="auto"/>
        <w:jc w:val="both"/>
      </w:pPr>
    </w:p>
    <w:p w14:paraId="2885992D" w14:textId="60B09DF0" w:rsidR="00FD229B" w:rsidRPr="007F560F" w:rsidRDefault="00FD229B" w:rsidP="00FD229B">
      <w:pPr>
        <w:spacing w:after="0" w:line="240" w:lineRule="auto"/>
        <w:jc w:val="both"/>
      </w:pPr>
    </w:p>
    <w:p w14:paraId="44AB6BF9" w14:textId="77777777" w:rsidR="00DD58E7" w:rsidRPr="007F560F" w:rsidRDefault="00DD58E7" w:rsidP="00FD229B">
      <w:pPr>
        <w:spacing w:after="0" w:line="240" w:lineRule="auto"/>
        <w:jc w:val="both"/>
        <w:rPr>
          <w:b/>
          <w:bCs/>
          <w:u w:val="single"/>
        </w:rPr>
      </w:pPr>
    </w:p>
    <w:p w14:paraId="28522DDD" w14:textId="2ECB348A" w:rsidR="00FD229B" w:rsidRPr="007F560F" w:rsidRDefault="00FD229B" w:rsidP="00FD229B">
      <w:pPr>
        <w:spacing w:after="0" w:line="240" w:lineRule="auto"/>
        <w:jc w:val="both"/>
        <w:rPr>
          <w:b/>
          <w:bCs/>
          <w:u w:val="single"/>
        </w:rPr>
      </w:pPr>
      <w:r w:rsidRPr="007F560F">
        <w:rPr>
          <w:b/>
          <w:bCs/>
          <w:u w:val="single"/>
        </w:rPr>
        <w:t>Introduction</w:t>
      </w:r>
    </w:p>
    <w:p w14:paraId="73B63AF1" w14:textId="77777777" w:rsidR="00FD229B" w:rsidRPr="007F560F" w:rsidRDefault="00FD229B" w:rsidP="00FD229B">
      <w:pPr>
        <w:pStyle w:val="ListParagraph"/>
        <w:numPr>
          <w:ilvl w:val="0"/>
          <w:numId w:val="4"/>
        </w:numPr>
        <w:spacing w:after="0" w:line="240" w:lineRule="auto"/>
        <w:jc w:val="both"/>
      </w:pPr>
      <w:r w:rsidRPr="007F560F">
        <w:t>Previously, under S.I. 478 of 2002 – European Communities (Medical Ionising Radiation Protection) Regulations 2002 - the Dental Council held several health protection responsibilities in relation to the use of ionising radiation. In order to meet its obligations under the S.I., Council developed and published the following suite of guidance: -</w:t>
      </w:r>
    </w:p>
    <w:p w14:paraId="31003094" w14:textId="77777777" w:rsidR="00FD229B" w:rsidRPr="007F560F" w:rsidRDefault="00FD229B" w:rsidP="00FD229B">
      <w:pPr>
        <w:spacing w:after="0" w:line="240" w:lineRule="auto"/>
        <w:jc w:val="both"/>
      </w:pPr>
    </w:p>
    <w:p w14:paraId="6F546F83" w14:textId="77777777" w:rsidR="00FD229B" w:rsidRPr="007F560F" w:rsidRDefault="00FD229B" w:rsidP="00FD229B">
      <w:pPr>
        <w:pStyle w:val="ListParagraph"/>
        <w:numPr>
          <w:ilvl w:val="0"/>
          <w:numId w:val="3"/>
        </w:numPr>
        <w:spacing w:after="0" w:line="240" w:lineRule="auto"/>
        <w:jc w:val="both"/>
        <w:rPr>
          <w:i/>
        </w:rPr>
      </w:pPr>
      <w:r w:rsidRPr="007F560F">
        <w:rPr>
          <w:i/>
        </w:rPr>
        <w:t>Clinical audit criteria</w:t>
      </w:r>
    </w:p>
    <w:p w14:paraId="1546D4F3" w14:textId="77777777" w:rsidR="00FD229B" w:rsidRPr="007F560F" w:rsidRDefault="00FD229B" w:rsidP="00FD229B">
      <w:pPr>
        <w:pStyle w:val="ListParagraph"/>
        <w:numPr>
          <w:ilvl w:val="0"/>
          <w:numId w:val="3"/>
        </w:numPr>
        <w:spacing w:after="0" w:line="240" w:lineRule="auto"/>
        <w:jc w:val="both"/>
        <w:rPr>
          <w:i/>
        </w:rPr>
      </w:pPr>
      <w:r w:rsidRPr="007F560F">
        <w:rPr>
          <w:i/>
        </w:rPr>
        <w:t>Protocols for standard radiological practice (amended)</w:t>
      </w:r>
    </w:p>
    <w:p w14:paraId="59643888" w14:textId="77777777" w:rsidR="00FD229B" w:rsidRPr="007F560F" w:rsidRDefault="00FD229B" w:rsidP="00FD229B">
      <w:pPr>
        <w:pStyle w:val="ListParagraph"/>
        <w:numPr>
          <w:ilvl w:val="0"/>
          <w:numId w:val="3"/>
        </w:numPr>
        <w:spacing w:after="0" w:line="240" w:lineRule="auto"/>
        <w:jc w:val="both"/>
        <w:rPr>
          <w:i/>
        </w:rPr>
      </w:pPr>
      <w:r w:rsidRPr="007F560F">
        <w:rPr>
          <w:i/>
        </w:rPr>
        <w:t>Dose constraints for helpers</w:t>
      </w:r>
    </w:p>
    <w:p w14:paraId="74D99378" w14:textId="77777777" w:rsidR="00FD229B" w:rsidRPr="007F560F" w:rsidRDefault="00FD229B" w:rsidP="00FD229B">
      <w:pPr>
        <w:pStyle w:val="ListParagraph"/>
        <w:numPr>
          <w:ilvl w:val="0"/>
          <w:numId w:val="3"/>
        </w:numPr>
        <w:spacing w:after="0" w:line="240" w:lineRule="auto"/>
        <w:jc w:val="both"/>
        <w:rPr>
          <w:i/>
        </w:rPr>
      </w:pPr>
      <w:r w:rsidRPr="007F560F">
        <w:rPr>
          <w:i/>
        </w:rPr>
        <w:t>Diagnostic reference levels</w:t>
      </w:r>
    </w:p>
    <w:p w14:paraId="59FB492B" w14:textId="77777777" w:rsidR="00FD229B" w:rsidRPr="007F560F" w:rsidRDefault="00FD229B" w:rsidP="00FD229B">
      <w:pPr>
        <w:pStyle w:val="ListParagraph"/>
        <w:numPr>
          <w:ilvl w:val="0"/>
          <w:numId w:val="3"/>
        </w:numPr>
        <w:spacing w:after="0" w:line="240" w:lineRule="auto"/>
        <w:jc w:val="both"/>
        <w:rPr>
          <w:i/>
        </w:rPr>
      </w:pPr>
      <w:r w:rsidRPr="007F560F">
        <w:rPr>
          <w:i/>
        </w:rPr>
        <w:t>Prohibition of vertex occlusal projections</w:t>
      </w:r>
    </w:p>
    <w:p w14:paraId="1832EA17" w14:textId="77777777" w:rsidR="00FD229B" w:rsidRPr="007F560F" w:rsidRDefault="00FD229B" w:rsidP="00FD229B">
      <w:pPr>
        <w:pStyle w:val="ListParagraph"/>
        <w:numPr>
          <w:ilvl w:val="0"/>
          <w:numId w:val="3"/>
        </w:numPr>
        <w:spacing w:after="0" w:line="240" w:lineRule="auto"/>
        <w:jc w:val="both"/>
        <w:rPr>
          <w:i/>
        </w:rPr>
      </w:pPr>
      <w:r w:rsidRPr="007F560F">
        <w:rPr>
          <w:i/>
        </w:rPr>
        <w:t>Unlicenced products</w:t>
      </w:r>
    </w:p>
    <w:p w14:paraId="744B244F" w14:textId="77777777" w:rsidR="00FD229B" w:rsidRPr="007F560F" w:rsidRDefault="00FD229B" w:rsidP="00FD229B">
      <w:pPr>
        <w:pStyle w:val="ListParagraph"/>
        <w:numPr>
          <w:ilvl w:val="0"/>
          <w:numId w:val="3"/>
        </w:numPr>
        <w:spacing w:after="0" w:line="240" w:lineRule="auto"/>
        <w:jc w:val="both"/>
        <w:rPr>
          <w:i/>
        </w:rPr>
      </w:pPr>
      <w:r w:rsidRPr="007F560F">
        <w:rPr>
          <w:i/>
        </w:rPr>
        <w:t>Cone Beam Computed Tomography (CBCT) guidelines</w:t>
      </w:r>
    </w:p>
    <w:p w14:paraId="01BCCE22" w14:textId="77777777" w:rsidR="00FD229B" w:rsidRPr="007F560F" w:rsidRDefault="00FD229B" w:rsidP="00FD229B">
      <w:pPr>
        <w:spacing w:after="0" w:line="240" w:lineRule="auto"/>
        <w:jc w:val="both"/>
      </w:pPr>
    </w:p>
    <w:p w14:paraId="433CA353" w14:textId="15317CBE" w:rsidR="00FD229B" w:rsidRPr="007F560F" w:rsidRDefault="00FD229B" w:rsidP="00FD229B">
      <w:pPr>
        <w:pStyle w:val="ListParagraph"/>
        <w:numPr>
          <w:ilvl w:val="0"/>
          <w:numId w:val="4"/>
        </w:numPr>
        <w:spacing w:after="0" w:line="240" w:lineRule="auto"/>
        <w:jc w:val="both"/>
      </w:pPr>
      <w:r w:rsidRPr="007F560F">
        <w:t xml:space="preserve">In January 2019, the European Union (Basic Safety Standards for Protection against danger arising from Medical Exposure to Ionising Radiation) Regulations 2018 were transposed as </w:t>
      </w:r>
      <w:hyperlink r:id="rId9" w:history="1">
        <w:r w:rsidRPr="007F560F">
          <w:rPr>
            <w:rStyle w:val="Hyperlink"/>
          </w:rPr>
          <w:t>S.I. No. 256 of 2018</w:t>
        </w:r>
      </w:hyperlink>
      <w:r w:rsidRPr="007F560F">
        <w:t>. This S.I. is referred to as the “BSSD”</w:t>
      </w:r>
      <w:r w:rsidR="00E400B9" w:rsidRPr="007F560F">
        <w:t xml:space="preserve"> and was later amended by </w:t>
      </w:r>
      <w:hyperlink r:id="rId10" w:history="1">
        <w:r w:rsidR="00E400B9" w:rsidRPr="007F560F">
          <w:rPr>
            <w:rStyle w:val="Hyperlink"/>
          </w:rPr>
          <w:t xml:space="preserve">S.I. No. </w:t>
        </w:r>
        <w:r w:rsidR="008A7D8E" w:rsidRPr="007F560F">
          <w:rPr>
            <w:rStyle w:val="Hyperlink"/>
          </w:rPr>
          <w:t>413</w:t>
        </w:r>
        <w:r w:rsidR="003F4D47" w:rsidRPr="007F560F">
          <w:rPr>
            <w:rStyle w:val="Hyperlink"/>
          </w:rPr>
          <w:t xml:space="preserve"> of </w:t>
        </w:r>
        <w:r w:rsidR="00E400B9" w:rsidRPr="007F560F">
          <w:rPr>
            <w:rStyle w:val="Hyperlink"/>
          </w:rPr>
          <w:t>2019</w:t>
        </w:r>
      </w:hyperlink>
      <w:r w:rsidR="003F4D47" w:rsidRPr="007F560F">
        <w:t>.</w:t>
      </w:r>
      <w:r w:rsidRPr="007F560F">
        <w:t xml:space="preserve"> The BSSD revoked the previous S.I. 478 of 2002. In April 2019, the Environmental Protection Agency (EPA) published its Code of Practice on the Application of the Ionising Radiation Regulations (IRR19) in Dentistry 2019. These developments significantly changed Council’s role in the area of radiation safety.</w:t>
      </w:r>
    </w:p>
    <w:p w14:paraId="0852911B" w14:textId="77777777" w:rsidR="00FD229B" w:rsidRPr="007F560F" w:rsidRDefault="00FD229B" w:rsidP="00FD229B">
      <w:pPr>
        <w:spacing w:after="0" w:line="240" w:lineRule="auto"/>
        <w:jc w:val="both"/>
      </w:pPr>
    </w:p>
    <w:p w14:paraId="62957D24" w14:textId="77777777" w:rsidR="00FD229B" w:rsidRPr="007F560F" w:rsidRDefault="00FD229B" w:rsidP="00FD229B">
      <w:pPr>
        <w:pStyle w:val="ListParagraph"/>
        <w:numPr>
          <w:ilvl w:val="0"/>
          <w:numId w:val="4"/>
        </w:numPr>
        <w:spacing w:after="0" w:line="240" w:lineRule="auto"/>
        <w:jc w:val="both"/>
      </w:pPr>
      <w:r w:rsidRPr="007F560F">
        <w:t xml:space="preserve">In the first instance, the BSSD confers significant powers and responsibilities on the Health Information and Quality Authority (HIQA) in the area of ionising radiation safety. Part 2 of the BSSD establishes requirements in relation to medical exposures including requirements for referrers, practitioners, justification of practices, justification of medical exposures, diagnostic reference levels and dose constraints for medical exposures. </w:t>
      </w:r>
    </w:p>
    <w:p w14:paraId="1BEEC118" w14:textId="77777777" w:rsidR="00FD229B" w:rsidRPr="007F560F" w:rsidRDefault="00FD229B" w:rsidP="00FD229B">
      <w:pPr>
        <w:spacing w:after="0" w:line="240" w:lineRule="auto"/>
        <w:jc w:val="both"/>
      </w:pPr>
    </w:p>
    <w:p w14:paraId="31728897" w14:textId="3BCD1BC4" w:rsidR="00FD229B" w:rsidRPr="007F560F" w:rsidRDefault="00FD229B" w:rsidP="00FD229B">
      <w:pPr>
        <w:pStyle w:val="ListParagraph"/>
        <w:numPr>
          <w:ilvl w:val="0"/>
          <w:numId w:val="4"/>
        </w:numPr>
        <w:spacing w:after="0" w:line="240" w:lineRule="auto"/>
        <w:jc w:val="both"/>
      </w:pPr>
      <w:r w:rsidRPr="007F560F">
        <w:t xml:space="preserve">Part 4 of the BSSD establishes requirements for undertakings in relation to education, </w:t>
      </w:r>
      <w:r w:rsidR="00E0699D" w:rsidRPr="007F560F">
        <w:t>information,</w:t>
      </w:r>
      <w:r w:rsidRPr="007F560F">
        <w:t xml:space="preserve"> and training. ‘Undertakings’ in this instance can be a person or a body. The key requirements as they relate to the Dental Council in Part 4 are summarised as follows: -</w:t>
      </w:r>
    </w:p>
    <w:p w14:paraId="11EEDEA7" w14:textId="77777777" w:rsidR="00FD229B" w:rsidRPr="007F560F" w:rsidRDefault="00FD229B" w:rsidP="00FD229B">
      <w:pPr>
        <w:pStyle w:val="ListParagraph"/>
        <w:spacing w:after="0" w:line="240" w:lineRule="auto"/>
        <w:ind w:left="360"/>
        <w:jc w:val="both"/>
      </w:pPr>
    </w:p>
    <w:p w14:paraId="13E05F53" w14:textId="7481BB53" w:rsidR="00FD229B" w:rsidRPr="007F560F" w:rsidRDefault="00FD229B" w:rsidP="00FD229B">
      <w:pPr>
        <w:pStyle w:val="ListParagraph"/>
        <w:numPr>
          <w:ilvl w:val="0"/>
          <w:numId w:val="5"/>
        </w:numPr>
        <w:spacing w:after="0" w:line="240" w:lineRule="auto"/>
        <w:ind w:left="720"/>
        <w:jc w:val="both"/>
      </w:pPr>
      <w:r w:rsidRPr="007F560F">
        <w:t xml:space="preserve">Undertakings must ensure that practitioners, and individuals to which practical aspects of radiological procedures are delegated, have adequate education, </w:t>
      </w:r>
      <w:r w:rsidR="00E0699D" w:rsidRPr="007F560F">
        <w:t>information,</w:t>
      </w:r>
      <w:r w:rsidRPr="007F560F">
        <w:t xml:space="preserve"> and theoretical and practical training, as well as relevant competence in, radiation protection. </w:t>
      </w:r>
      <w:r w:rsidRPr="007F560F">
        <w:rPr>
          <w:i/>
        </w:rPr>
        <w:t>(Section 22(1))</w:t>
      </w:r>
    </w:p>
    <w:p w14:paraId="21B59E8A" w14:textId="77777777" w:rsidR="00FD229B" w:rsidRPr="007F560F" w:rsidRDefault="00FD229B" w:rsidP="00FD229B">
      <w:pPr>
        <w:pStyle w:val="ListParagraph"/>
        <w:spacing w:after="0" w:line="240" w:lineRule="auto"/>
        <w:jc w:val="both"/>
      </w:pPr>
    </w:p>
    <w:p w14:paraId="4F8FCE20" w14:textId="77777777" w:rsidR="00FD229B" w:rsidRPr="007F560F" w:rsidRDefault="00FD229B" w:rsidP="00FD229B">
      <w:pPr>
        <w:pStyle w:val="ListParagraph"/>
        <w:numPr>
          <w:ilvl w:val="0"/>
          <w:numId w:val="5"/>
        </w:numPr>
        <w:spacing w:after="0" w:line="240" w:lineRule="auto"/>
        <w:ind w:left="720"/>
        <w:jc w:val="both"/>
      </w:pPr>
      <w:r w:rsidRPr="007F560F">
        <w:t xml:space="preserve">Practitioners and individuals with delegated duties must have successfully completed training, including theoretical knowledge and practical experience, in medical radiological practices and radiation protection, </w:t>
      </w:r>
      <w:r w:rsidRPr="007F560F">
        <w:rPr>
          <w:u w:val="single"/>
        </w:rPr>
        <w:t>as prescribed by the Dental Council</w:t>
      </w:r>
      <w:r w:rsidRPr="007F560F">
        <w:t xml:space="preserve"> (or another body listed in the same section) having regard to the EC guidelines (Radiation Protection No. 175) </w:t>
      </w:r>
      <w:r w:rsidRPr="007F560F">
        <w:rPr>
          <w:i/>
        </w:rPr>
        <w:t>(Section 22(3))</w:t>
      </w:r>
    </w:p>
    <w:p w14:paraId="5AE39217" w14:textId="310939CD" w:rsidR="00FD229B" w:rsidRPr="007F560F" w:rsidRDefault="00FD229B" w:rsidP="00FD229B">
      <w:pPr>
        <w:spacing w:after="0" w:line="240" w:lineRule="auto"/>
        <w:ind w:left="360"/>
        <w:jc w:val="both"/>
      </w:pPr>
    </w:p>
    <w:p w14:paraId="49FB34E1" w14:textId="4528798C" w:rsidR="00ED7205" w:rsidRPr="007F560F" w:rsidRDefault="00ED7205" w:rsidP="00FD229B">
      <w:pPr>
        <w:spacing w:after="0" w:line="240" w:lineRule="auto"/>
        <w:ind w:left="360"/>
        <w:jc w:val="both"/>
      </w:pPr>
    </w:p>
    <w:p w14:paraId="3CCBD995" w14:textId="77777777" w:rsidR="00ED7205" w:rsidRPr="007F560F" w:rsidRDefault="00ED7205" w:rsidP="00FD229B">
      <w:pPr>
        <w:spacing w:after="0" w:line="240" w:lineRule="auto"/>
        <w:ind w:left="360"/>
        <w:jc w:val="both"/>
      </w:pPr>
    </w:p>
    <w:p w14:paraId="67686ED8" w14:textId="77777777" w:rsidR="00FD229B" w:rsidRPr="007F560F" w:rsidRDefault="00FD229B" w:rsidP="00FD229B">
      <w:pPr>
        <w:pStyle w:val="ListParagraph"/>
        <w:numPr>
          <w:ilvl w:val="0"/>
          <w:numId w:val="5"/>
        </w:numPr>
        <w:spacing w:after="0" w:line="240" w:lineRule="auto"/>
        <w:ind w:left="720"/>
        <w:jc w:val="both"/>
      </w:pPr>
      <w:r w:rsidRPr="007F560F">
        <w:lastRenderedPageBreak/>
        <w:t xml:space="preserve">Undertakings shall ensure that practitioners and individuals with delegated duties undertake continuing education and training after qualification including, in the case of clinical use of new techniques, training related to these techniques and the relevant radiation protection requirements. </w:t>
      </w:r>
      <w:r w:rsidRPr="007F560F">
        <w:rPr>
          <w:i/>
        </w:rPr>
        <w:t>(Section 22(4))</w:t>
      </w:r>
    </w:p>
    <w:p w14:paraId="2C71434A" w14:textId="77777777" w:rsidR="00FD229B" w:rsidRPr="007F560F" w:rsidRDefault="00FD229B" w:rsidP="00FD229B">
      <w:pPr>
        <w:spacing w:after="0" w:line="240" w:lineRule="auto"/>
        <w:jc w:val="both"/>
      </w:pPr>
    </w:p>
    <w:p w14:paraId="102F3A2A" w14:textId="678F5D2A" w:rsidR="00FD229B" w:rsidRPr="007F560F" w:rsidRDefault="00FD229B" w:rsidP="00FD229B">
      <w:pPr>
        <w:pStyle w:val="ListParagraph"/>
        <w:numPr>
          <w:ilvl w:val="0"/>
          <w:numId w:val="4"/>
        </w:numPr>
        <w:spacing w:after="0" w:line="240" w:lineRule="auto"/>
        <w:jc w:val="both"/>
      </w:pPr>
      <w:r w:rsidRPr="007F560F">
        <w:t xml:space="preserve">The European guidelines referenced above, </w:t>
      </w:r>
      <w:hyperlink r:id="rId11" w:history="1">
        <w:r w:rsidR="001B7240" w:rsidRPr="007F560F">
          <w:rPr>
            <w:rStyle w:val="Hyperlink"/>
            <w:i/>
            <w:iCs/>
          </w:rPr>
          <w:t xml:space="preserve">Radiation Protection No 175 - </w:t>
        </w:r>
        <w:r w:rsidRPr="007F560F">
          <w:rPr>
            <w:rStyle w:val="Hyperlink"/>
            <w:i/>
          </w:rPr>
          <w:t>Guidelines on radiation protection education and training of medical professionals in the European Union</w:t>
        </w:r>
      </w:hyperlink>
      <w:r w:rsidRPr="007F560F">
        <w:rPr>
          <w:i/>
        </w:rPr>
        <w:t xml:space="preserve">, </w:t>
      </w:r>
      <w:r w:rsidRPr="007F560F">
        <w:t>establish core learning outcomes for radiation protection for health professionals, and includes additional learning outcomes for dentists.</w:t>
      </w:r>
      <w:r w:rsidR="00F36EDB" w:rsidRPr="007F560F">
        <w:t xml:space="preserve"> </w:t>
      </w:r>
      <w:r w:rsidR="00E33182" w:rsidRPr="007F560F">
        <w:t>The annexed t</w:t>
      </w:r>
      <w:r w:rsidR="00F36EDB" w:rsidRPr="007F560F">
        <w:t xml:space="preserve">ables 3.1 and </w:t>
      </w:r>
      <w:r w:rsidR="00E33182" w:rsidRPr="007F560F">
        <w:t>3.2 in the</w:t>
      </w:r>
      <w:r w:rsidR="00065D59" w:rsidRPr="007F560F">
        <w:t xml:space="preserve">se European Guidelines </w:t>
      </w:r>
      <w:r w:rsidR="00E3084A" w:rsidRPr="007F560F">
        <w:t>provide recommendations</w:t>
      </w:r>
      <w:r w:rsidR="00A94EAB" w:rsidRPr="007F560F">
        <w:t xml:space="preserve"> regarding the minimum training requirements for dentists and </w:t>
      </w:r>
      <w:r w:rsidR="006D6A37" w:rsidRPr="007F560F">
        <w:t>other members of the dental team.</w:t>
      </w:r>
    </w:p>
    <w:p w14:paraId="7ED70D49" w14:textId="3B8509A7" w:rsidR="00FD229B" w:rsidRPr="007F560F" w:rsidRDefault="00FD229B" w:rsidP="00FD229B">
      <w:pPr>
        <w:pStyle w:val="ListParagraph"/>
        <w:spacing w:after="0" w:line="240" w:lineRule="auto"/>
        <w:ind w:left="360"/>
        <w:jc w:val="both"/>
      </w:pPr>
    </w:p>
    <w:p w14:paraId="79D0165E" w14:textId="77777777" w:rsidR="003E2E1B" w:rsidRPr="007F560F" w:rsidRDefault="003E2E1B" w:rsidP="00FD229B">
      <w:pPr>
        <w:pStyle w:val="ListParagraph"/>
        <w:spacing w:after="0" w:line="240" w:lineRule="auto"/>
        <w:ind w:left="360"/>
        <w:jc w:val="both"/>
      </w:pPr>
    </w:p>
    <w:p w14:paraId="1B2593EC" w14:textId="77777777" w:rsidR="00FD229B" w:rsidRPr="007F560F" w:rsidRDefault="00FD229B" w:rsidP="00FD229B">
      <w:pPr>
        <w:spacing w:after="0" w:line="240" w:lineRule="auto"/>
        <w:jc w:val="both"/>
        <w:rPr>
          <w:b/>
          <w:bCs/>
          <w:u w:val="single"/>
        </w:rPr>
      </w:pPr>
      <w:r w:rsidRPr="007F560F">
        <w:rPr>
          <w:b/>
          <w:bCs/>
          <w:u w:val="single"/>
        </w:rPr>
        <w:t>Council’s role to prescribe training</w:t>
      </w:r>
    </w:p>
    <w:p w14:paraId="0BA87584" w14:textId="40C8D8CE" w:rsidR="00FD229B" w:rsidRPr="007F560F" w:rsidRDefault="00FD229B" w:rsidP="00FD229B">
      <w:pPr>
        <w:pStyle w:val="ListParagraph"/>
        <w:numPr>
          <w:ilvl w:val="0"/>
          <w:numId w:val="4"/>
        </w:numPr>
        <w:spacing w:after="0" w:line="240" w:lineRule="auto"/>
        <w:jc w:val="both"/>
      </w:pPr>
      <w:r w:rsidRPr="007F560F">
        <w:t>Following the above, there is a</w:t>
      </w:r>
      <w:r w:rsidR="00580D58" w:rsidRPr="007F560F">
        <w:t>n</w:t>
      </w:r>
      <w:r w:rsidRPr="007F560F">
        <w:t xml:space="preserve"> </w:t>
      </w:r>
      <w:r w:rsidR="00580D58" w:rsidRPr="007F560F">
        <w:t>obligation</w:t>
      </w:r>
      <w:r w:rsidRPr="007F560F">
        <w:t xml:space="preserve"> for Council to confirm its expectations of the minimum training that must be completed by those members of the dental team referred to in Section 22(1) of the BSSD.</w:t>
      </w:r>
      <w:r w:rsidR="00580D58" w:rsidRPr="007F560F">
        <w:t xml:space="preserve"> Section 22(</w:t>
      </w:r>
      <w:r w:rsidR="001D1DDF" w:rsidRPr="007F560F">
        <w:t>3</w:t>
      </w:r>
      <w:r w:rsidR="00580D58" w:rsidRPr="007F560F">
        <w:t>) of the BSSD is the le</w:t>
      </w:r>
      <w:r w:rsidR="009D755B" w:rsidRPr="007F560F">
        <w:t>gal basis for the information now being provided by Council</w:t>
      </w:r>
      <w:r w:rsidR="00C67243" w:rsidRPr="007F560F">
        <w:t>.</w:t>
      </w:r>
    </w:p>
    <w:p w14:paraId="58B105F2" w14:textId="77777777" w:rsidR="00FD229B" w:rsidRPr="007F560F" w:rsidRDefault="00FD229B" w:rsidP="00FD229B">
      <w:pPr>
        <w:pStyle w:val="ListParagraph"/>
        <w:spacing w:after="0" w:line="240" w:lineRule="auto"/>
        <w:ind w:left="360"/>
        <w:jc w:val="both"/>
      </w:pPr>
    </w:p>
    <w:p w14:paraId="1A3DE936" w14:textId="5B566F54" w:rsidR="00FD229B" w:rsidRPr="007F560F" w:rsidRDefault="00FD229B" w:rsidP="00FD229B">
      <w:pPr>
        <w:pStyle w:val="ListParagraph"/>
        <w:numPr>
          <w:ilvl w:val="0"/>
          <w:numId w:val="4"/>
        </w:numPr>
        <w:spacing w:after="0" w:line="240" w:lineRule="auto"/>
        <w:jc w:val="both"/>
      </w:pPr>
      <w:r w:rsidRPr="007F560F">
        <w:t xml:space="preserve">The Dental Council acknowledges the value and primacy of a suite of European publications which underpin safe radiological education, </w:t>
      </w:r>
      <w:r w:rsidR="00E0699D" w:rsidRPr="007F560F">
        <w:t>training,</w:t>
      </w:r>
      <w:r w:rsidRPr="007F560F">
        <w:t xml:space="preserve"> and practice. The key document referenced in the BSSD is the </w:t>
      </w:r>
      <w:r w:rsidRPr="007F560F">
        <w:rPr>
          <w:i/>
          <w:iCs/>
        </w:rPr>
        <w:t>European Commission’s Guidelines on Radiation Protection Education and Training of Medical Professionals in the European Union (Radiation Protection No. 175)</w:t>
      </w:r>
      <w:r w:rsidRPr="007F560F">
        <w:t>.</w:t>
      </w:r>
    </w:p>
    <w:p w14:paraId="54287D5B" w14:textId="77777777" w:rsidR="00FD229B" w:rsidRPr="007F560F" w:rsidRDefault="00FD229B" w:rsidP="00FD229B">
      <w:pPr>
        <w:pStyle w:val="ListParagraph"/>
        <w:spacing w:after="0" w:line="240" w:lineRule="auto"/>
        <w:ind w:left="360"/>
        <w:jc w:val="both"/>
      </w:pPr>
    </w:p>
    <w:p w14:paraId="305DE380" w14:textId="21452FE6" w:rsidR="00FD229B" w:rsidRPr="007F560F" w:rsidRDefault="00FD229B" w:rsidP="00FD229B">
      <w:pPr>
        <w:pStyle w:val="ListParagraph"/>
        <w:numPr>
          <w:ilvl w:val="0"/>
          <w:numId w:val="4"/>
        </w:numPr>
        <w:spacing w:after="0" w:line="240" w:lineRule="auto"/>
        <w:jc w:val="both"/>
        <w:rPr>
          <w:i/>
          <w:iCs/>
        </w:rPr>
      </w:pPr>
      <w:r w:rsidRPr="007F560F">
        <w:rPr>
          <w:i/>
          <w:iCs/>
        </w:rPr>
        <w:t>Radiation Protection No. 175</w:t>
      </w:r>
      <w:r w:rsidRPr="007F560F">
        <w:t xml:space="preserve"> itself makes further reference to two additional European publications which are particularly relevant to dental radiological practice and safety. The first of these is the </w:t>
      </w:r>
      <w:hyperlink r:id="rId12" w:history="1">
        <w:r w:rsidRPr="007F560F">
          <w:rPr>
            <w:rStyle w:val="Hyperlink"/>
            <w:i/>
            <w:iCs/>
          </w:rPr>
          <w:t>European Commission’s Guidelines on Radiation Protection in Dental Radiology (Radiation Protection No. 136)</w:t>
        </w:r>
        <w:r w:rsidRPr="007F560F">
          <w:rPr>
            <w:rStyle w:val="Hyperlink"/>
          </w:rPr>
          <w:t>.</w:t>
        </w:r>
      </w:hyperlink>
      <w:r w:rsidRPr="007F560F">
        <w:t xml:space="preserve"> The second is the European Commission’s publication on </w:t>
      </w:r>
      <w:hyperlink r:id="rId13" w:history="1">
        <w:r w:rsidRPr="007F560F">
          <w:rPr>
            <w:rStyle w:val="Hyperlink"/>
            <w:i/>
            <w:iCs/>
          </w:rPr>
          <w:t>Cone Beam CT for dental and maxill</w:t>
        </w:r>
        <w:r w:rsidRPr="007F560F">
          <w:rPr>
            <w:rStyle w:val="Hyperlink"/>
            <w:i/>
            <w:iCs/>
          </w:rPr>
          <w:t>o</w:t>
        </w:r>
        <w:r w:rsidRPr="007F560F">
          <w:rPr>
            <w:rStyle w:val="Hyperlink"/>
            <w:i/>
            <w:iCs/>
          </w:rPr>
          <w:t>facial radiology (evidence-based guidelines) (Radiation Protection No. 172)</w:t>
        </w:r>
        <w:r w:rsidRPr="007F560F">
          <w:rPr>
            <w:rStyle w:val="Hyperlink"/>
          </w:rPr>
          <w:t>.</w:t>
        </w:r>
      </w:hyperlink>
    </w:p>
    <w:p w14:paraId="1CED7E5E" w14:textId="77777777" w:rsidR="00FD229B" w:rsidRPr="007F560F" w:rsidRDefault="00FD229B" w:rsidP="00FD229B">
      <w:pPr>
        <w:pStyle w:val="ListParagraph"/>
        <w:spacing w:after="0" w:line="240" w:lineRule="auto"/>
        <w:ind w:left="360"/>
        <w:jc w:val="both"/>
        <w:rPr>
          <w:i/>
          <w:iCs/>
        </w:rPr>
      </w:pPr>
    </w:p>
    <w:p w14:paraId="5E159FF5" w14:textId="77777777" w:rsidR="00FD229B" w:rsidRPr="007F560F" w:rsidRDefault="00FD229B" w:rsidP="00FD229B">
      <w:pPr>
        <w:pStyle w:val="ListParagraph"/>
        <w:numPr>
          <w:ilvl w:val="0"/>
          <w:numId w:val="4"/>
        </w:numPr>
        <w:spacing w:after="0" w:line="240" w:lineRule="auto"/>
        <w:jc w:val="both"/>
        <w:rPr>
          <w:i/>
          <w:iCs/>
        </w:rPr>
      </w:pPr>
      <w:r w:rsidRPr="007F560F">
        <w:rPr>
          <w:i/>
          <w:iCs/>
        </w:rPr>
        <w:t>Inter alia</w:t>
      </w:r>
      <w:r w:rsidRPr="007F560F">
        <w:t>, the three European Commission publications cited above include minimum learning outcomes for all healthcare professionals who work with ionising radiation, specific learning outcomes for dentists and valuable content underpinning safe dental radiographic practice.</w:t>
      </w:r>
    </w:p>
    <w:p w14:paraId="7EA6629A" w14:textId="7069B98C" w:rsidR="00FD229B" w:rsidRPr="007F560F" w:rsidRDefault="00FD229B" w:rsidP="00FD229B">
      <w:pPr>
        <w:spacing w:after="0" w:line="240" w:lineRule="auto"/>
        <w:jc w:val="both"/>
      </w:pPr>
    </w:p>
    <w:p w14:paraId="23001AB6" w14:textId="364572AA" w:rsidR="00B55321" w:rsidRPr="007F560F" w:rsidRDefault="00B55321" w:rsidP="00FD229B">
      <w:pPr>
        <w:spacing w:after="0" w:line="240" w:lineRule="auto"/>
        <w:jc w:val="both"/>
      </w:pPr>
    </w:p>
    <w:p w14:paraId="214CA70C" w14:textId="39DFF81E" w:rsidR="00C54416" w:rsidRPr="007F560F" w:rsidRDefault="00C54416" w:rsidP="00FD229B">
      <w:pPr>
        <w:spacing w:after="0" w:line="240" w:lineRule="auto"/>
        <w:jc w:val="both"/>
        <w:rPr>
          <w:b/>
          <w:bCs/>
          <w:u w:val="single"/>
        </w:rPr>
      </w:pPr>
      <w:r w:rsidRPr="007F560F">
        <w:rPr>
          <w:b/>
          <w:bCs/>
          <w:u w:val="single"/>
        </w:rPr>
        <w:t>Undergraduate dentistry</w:t>
      </w:r>
    </w:p>
    <w:p w14:paraId="6C6BDDE9" w14:textId="3A837FFC" w:rsidR="00C54416" w:rsidRPr="007F560F" w:rsidRDefault="00E32AD6" w:rsidP="00C54416">
      <w:pPr>
        <w:pStyle w:val="ListParagraph"/>
        <w:numPr>
          <w:ilvl w:val="0"/>
          <w:numId w:val="4"/>
        </w:numPr>
        <w:spacing w:after="0" w:line="240" w:lineRule="auto"/>
        <w:jc w:val="both"/>
      </w:pPr>
      <w:r w:rsidRPr="007F560F">
        <w:t xml:space="preserve">At the point of graduation, dentists are </w:t>
      </w:r>
      <w:r w:rsidR="00522CA6" w:rsidRPr="007F560F">
        <w:t xml:space="preserve">required to be </w:t>
      </w:r>
      <w:r w:rsidR="00967A5F" w:rsidRPr="007F560F">
        <w:t xml:space="preserve">competent </w:t>
      </w:r>
      <w:r w:rsidR="00636617" w:rsidRPr="007F560F">
        <w:t xml:space="preserve">in the use </w:t>
      </w:r>
      <w:r w:rsidR="006E6AC6" w:rsidRPr="007F560F">
        <w:t xml:space="preserve">of, </w:t>
      </w:r>
      <w:r w:rsidR="00321C25" w:rsidRPr="007F560F">
        <w:t xml:space="preserve">and </w:t>
      </w:r>
      <w:r w:rsidR="006E6AC6" w:rsidRPr="007F560F">
        <w:t xml:space="preserve">familiar with the </w:t>
      </w:r>
      <w:r w:rsidR="00321C25" w:rsidRPr="007F560F">
        <w:t xml:space="preserve">regulation </w:t>
      </w:r>
      <w:r w:rsidR="00636617" w:rsidRPr="007F560F">
        <w:t>of</w:t>
      </w:r>
      <w:r w:rsidR="006E6AC6" w:rsidRPr="007F560F">
        <w:t>,</w:t>
      </w:r>
      <w:r w:rsidR="00636617" w:rsidRPr="007F560F">
        <w:t xml:space="preserve"> </w:t>
      </w:r>
      <w:r w:rsidR="00522CA6" w:rsidRPr="007F560F">
        <w:t>ionising radiation</w:t>
      </w:r>
      <w:r w:rsidR="00321C25" w:rsidRPr="007F560F">
        <w:t>.</w:t>
      </w:r>
      <w:r w:rsidR="00AB5335" w:rsidRPr="007F560F">
        <w:t xml:space="preserve"> </w:t>
      </w:r>
      <w:r w:rsidR="004E11CA" w:rsidRPr="007F560F">
        <w:t xml:space="preserve">This is a </w:t>
      </w:r>
      <w:r w:rsidR="00774B69" w:rsidRPr="007F560F">
        <w:t xml:space="preserve">European </w:t>
      </w:r>
      <w:r w:rsidR="004E11CA" w:rsidRPr="007F560F">
        <w:t xml:space="preserve">requirement </w:t>
      </w:r>
      <w:r w:rsidR="00774B69" w:rsidRPr="007F560F">
        <w:t xml:space="preserve">reflected in </w:t>
      </w:r>
      <w:r w:rsidR="0090011A" w:rsidRPr="007F560F">
        <w:t>both the BSSD and</w:t>
      </w:r>
      <w:r w:rsidR="00774B69" w:rsidRPr="007F560F">
        <w:t xml:space="preserve"> </w:t>
      </w:r>
      <w:r w:rsidR="004E11CA" w:rsidRPr="007F560F">
        <w:t xml:space="preserve">the </w:t>
      </w:r>
      <w:r w:rsidR="00EE5191" w:rsidRPr="007F560F">
        <w:t xml:space="preserve">Professional Qualifications </w:t>
      </w:r>
      <w:r w:rsidR="00FF0202" w:rsidRPr="007F560F">
        <w:t>Directive and</w:t>
      </w:r>
      <w:r w:rsidR="00EE5191" w:rsidRPr="007F560F">
        <w:t xml:space="preserve"> is explicitly reflected </w:t>
      </w:r>
      <w:r w:rsidR="00774B69" w:rsidRPr="007F560F">
        <w:t xml:space="preserve">as a series of learning outcomes </w:t>
      </w:r>
      <w:r w:rsidR="00EE5191" w:rsidRPr="007F560F">
        <w:t>in the Dental Council’s requirements for undergraduate dentistr</w:t>
      </w:r>
      <w:r w:rsidR="003C4173" w:rsidRPr="007F560F">
        <w:t>y in Ireland.</w:t>
      </w:r>
    </w:p>
    <w:p w14:paraId="61D1B465" w14:textId="77777777" w:rsidR="00B40E24" w:rsidRPr="007F560F" w:rsidRDefault="00B40E24" w:rsidP="00B40E24">
      <w:pPr>
        <w:pStyle w:val="ListParagraph"/>
        <w:spacing w:after="0" w:line="240" w:lineRule="auto"/>
        <w:ind w:left="360"/>
        <w:jc w:val="both"/>
      </w:pPr>
    </w:p>
    <w:p w14:paraId="4B9BD502" w14:textId="1553E440" w:rsidR="00455E02" w:rsidRPr="007F560F" w:rsidRDefault="00B40E24" w:rsidP="00C54416">
      <w:pPr>
        <w:pStyle w:val="ListParagraph"/>
        <w:numPr>
          <w:ilvl w:val="0"/>
          <w:numId w:val="4"/>
        </w:numPr>
        <w:spacing w:after="0" w:line="240" w:lineRule="auto"/>
        <w:jc w:val="both"/>
      </w:pPr>
      <w:r w:rsidRPr="007F560F">
        <w:t xml:space="preserve">It is acknowledged that </w:t>
      </w:r>
      <w:r w:rsidR="009B6035" w:rsidRPr="007F560F">
        <w:t>the undergraduate denta</w:t>
      </w:r>
      <w:r w:rsidR="004F335B" w:rsidRPr="007F560F">
        <w:t xml:space="preserve">l curriculum in Ireland does </w:t>
      </w:r>
      <w:r w:rsidR="004F335B" w:rsidRPr="007F560F">
        <w:rPr>
          <w:u w:val="single"/>
        </w:rPr>
        <w:t>not</w:t>
      </w:r>
      <w:r w:rsidR="004F335B" w:rsidRPr="007F560F">
        <w:t xml:space="preserve"> </w:t>
      </w:r>
      <w:r w:rsidR="000A2623" w:rsidRPr="007F560F">
        <w:t>lead to a graduating competence in the use of C</w:t>
      </w:r>
      <w:r w:rsidR="00807E8E" w:rsidRPr="007F560F">
        <w:t>one Beam CT. Further training</w:t>
      </w:r>
      <w:r w:rsidR="00217063" w:rsidRPr="007F560F">
        <w:t xml:space="preserve"> post-qualification</w:t>
      </w:r>
      <w:r w:rsidR="00807E8E" w:rsidRPr="007F560F">
        <w:t xml:space="preserve"> </w:t>
      </w:r>
      <w:r w:rsidR="00BD4A53" w:rsidRPr="007F560F">
        <w:t xml:space="preserve">is required by dentists </w:t>
      </w:r>
      <w:r w:rsidR="00BC3C9E" w:rsidRPr="007F560F">
        <w:t xml:space="preserve">before the use of CBCT can be considered. </w:t>
      </w:r>
      <w:r w:rsidR="006C5F95" w:rsidRPr="007F560F">
        <w:t xml:space="preserve">Further information regarding the steps that must be taken and the quality benchmarks that must be observed </w:t>
      </w:r>
      <w:r w:rsidR="00BD45FF" w:rsidRPr="007F560F">
        <w:t>is provided later in this document.</w:t>
      </w:r>
    </w:p>
    <w:p w14:paraId="3CC66D9E" w14:textId="4D8F4D86" w:rsidR="00C54416" w:rsidRPr="007F560F" w:rsidRDefault="00C54416" w:rsidP="00FD229B">
      <w:pPr>
        <w:spacing w:after="0" w:line="240" w:lineRule="auto"/>
        <w:jc w:val="both"/>
      </w:pPr>
    </w:p>
    <w:p w14:paraId="0D9DF4DC" w14:textId="50D16D5D" w:rsidR="000A3496" w:rsidRPr="007F560F" w:rsidRDefault="000A3496" w:rsidP="00FD229B">
      <w:pPr>
        <w:spacing w:after="0" w:line="240" w:lineRule="auto"/>
        <w:jc w:val="both"/>
      </w:pPr>
    </w:p>
    <w:p w14:paraId="0D5D74D6" w14:textId="77777777" w:rsidR="000A3496" w:rsidRPr="007F560F" w:rsidRDefault="000A3496" w:rsidP="00FD229B">
      <w:pPr>
        <w:spacing w:after="0" w:line="240" w:lineRule="auto"/>
        <w:jc w:val="both"/>
      </w:pPr>
    </w:p>
    <w:p w14:paraId="69BB630C" w14:textId="77777777" w:rsidR="00C54416" w:rsidRPr="007F560F" w:rsidRDefault="00C54416" w:rsidP="00FD229B">
      <w:pPr>
        <w:spacing w:after="0" w:line="240" w:lineRule="auto"/>
        <w:jc w:val="both"/>
      </w:pPr>
    </w:p>
    <w:p w14:paraId="50219DAA" w14:textId="77777777" w:rsidR="00FD229B" w:rsidRPr="007F560F" w:rsidRDefault="00FD229B" w:rsidP="00FD229B">
      <w:pPr>
        <w:spacing w:after="0" w:line="240" w:lineRule="auto"/>
        <w:jc w:val="both"/>
        <w:rPr>
          <w:b/>
          <w:bCs/>
          <w:u w:val="single"/>
        </w:rPr>
      </w:pPr>
      <w:r w:rsidRPr="007F560F">
        <w:rPr>
          <w:b/>
          <w:bCs/>
          <w:u w:val="single"/>
        </w:rPr>
        <w:lastRenderedPageBreak/>
        <w:t>Selecting a training course</w:t>
      </w:r>
    </w:p>
    <w:p w14:paraId="34AA5601" w14:textId="0F3BDC80" w:rsidR="00FD229B" w:rsidRPr="007F560F" w:rsidRDefault="00FD229B" w:rsidP="00FD229B">
      <w:pPr>
        <w:pStyle w:val="ListParagraph"/>
        <w:numPr>
          <w:ilvl w:val="0"/>
          <w:numId w:val="4"/>
        </w:numPr>
        <w:spacing w:after="0" w:line="240" w:lineRule="auto"/>
        <w:jc w:val="both"/>
      </w:pPr>
      <w:r w:rsidRPr="007F560F">
        <w:t xml:space="preserve">Individuals should satisfy themselves that any training course they are considering is directly and explicitly compatible with the minimum training content requirements </w:t>
      </w:r>
      <w:r w:rsidR="000A1ADA" w:rsidRPr="007F560F">
        <w:t xml:space="preserve">and </w:t>
      </w:r>
      <w:r w:rsidR="00807374" w:rsidRPr="007F560F">
        <w:t xml:space="preserve">key learning objectives/outcomes </w:t>
      </w:r>
      <w:r w:rsidRPr="007F560F">
        <w:t xml:space="preserve">confirmed in the three core European documents introduced above </w:t>
      </w:r>
      <w:r w:rsidR="0024761A" w:rsidRPr="007F560F">
        <w:t>-</w:t>
      </w:r>
      <w:r w:rsidRPr="007F560F">
        <w:t xml:space="preserve"> 136, 172 and 175. Course providers should be asked to provide this explicit confirmation in advance of training being commenced. </w:t>
      </w:r>
    </w:p>
    <w:p w14:paraId="05B236A3" w14:textId="77777777" w:rsidR="00FD229B" w:rsidRPr="007F560F" w:rsidRDefault="00FD229B" w:rsidP="00FD229B">
      <w:pPr>
        <w:pStyle w:val="ListParagraph"/>
        <w:spacing w:after="0" w:line="240" w:lineRule="auto"/>
        <w:ind w:left="360"/>
        <w:jc w:val="both"/>
      </w:pPr>
    </w:p>
    <w:p w14:paraId="20E6CFA0" w14:textId="77777777" w:rsidR="00FD229B" w:rsidRPr="007F560F" w:rsidRDefault="00FD229B" w:rsidP="00FD229B">
      <w:pPr>
        <w:pStyle w:val="ListParagraph"/>
        <w:numPr>
          <w:ilvl w:val="0"/>
          <w:numId w:val="4"/>
        </w:numPr>
        <w:spacing w:after="0" w:line="240" w:lineRule="auto"/>
        <w:jc w:val="both"/>
      </w:pPr>
      <w:r w:rsidRPr="007F560F">
        <w:t>Further information that should be requested from course providers includes a detailed syllabus and timetable, and the credentials and qualifications of those delivering the training. Completion of training must be formally certified by the educational institution in question, and it must be clear what external quality assurance / validation has been achieved.</w:t>
      </w:r>
    </w:p>
    <w:p w14:paraId="51B800BF" w14:textId="560D6C7E" w:rsidR="00FD229B" w:rsidRPr="007F560F" w:rsidRDefault="00FD229B" w:rsidP="00FD229B">
      <w:pPr>
        <w:pStyle w:val="ListParagraph"/>
        <w:spacing w:after="0" w:line="240" w:lineRule="auto"/>
        <w:ind w:left="360"/>
        <w:jc w:val="both"/>
      </w:pPr>
    </w:p>
    <w:p w14:paraId="5C07F656" w14:textId="77777777" w:rsidR="00B55321" w:rsidRPr="007F560F" w:rsidRDefault="00B55321" w:rsidP="00FD229B">
      <w:pPr>
        <w:pStyle w:val="ListParagraph"/>
        <w:spacing w:after="0" w:line="240" w:lineRule="auto"/>
        <w:ind w:left="360"/>
        <w:jc w:val="both"/>
      </w:pPr>
    </w:p>
    <w:p w14:paraId="1B016E24" w14:textId="77777777" w:rsidR="00FD229B" w:rsidRPr="007F560F" w:rsidRDefault="00FD229B" w:rsidP="00FD229B">
      <w:pPr>
        <w:spacing w:after="0" w:line="240" w:lineRule="auto"/>
        <w:jc w:val="both"/>
        <w:rPr>
          <w:b/>
          <w:bCs/>
          <w:u w:val="single"/>
        </w:rPr>
      </w:pPr>
      <w:r w:rsidRPr="007F560F">
        <w:rPr>
          <w:b/>
          <w:bCs/>
          <w:u w:val="single"/>
        </w:rPr>
        <w:t>On completion of training</w:t>
      </w:r>
    </w:p>
    <w:p w14:paraId="23088E4E" w14:textId="5E62758A" w:rsidR="00F4651F" w:rsidRPr="007F560F" w:rsidRDefault="00FD229B" w:rsidP="002947A6">
      <w:pPr>
        <w:pStyle w:val="ListParagraph"/>
        <w:numPr>
          <w:ilvl w:val="0"/>
          <w:numId w:val="4"/>
        </w:numPr>
        <w:spacing w:after="0" w:line="240" w:lineRule="auto"/>
        <w:jc w:val="both"/>
      </w:pPr>
      <w:r w:rsidRPr="007F560F">
        <w:t xml:space="preserve">The Dental Council published </w:t>
      </w:r>
      <w:hyperlink r:id="rId14" w:history="1">
        <w:r w:rsidRPr="007F560F">
          <w:rPr>
            <w:rStyle w:val="Hyperlink"/>
          </w:rPr>
          <w:t>updated guidance on Continuing Professional Development</w:t>
        </w:r>
      </w:hyperlink>
      <w:r w:rsidRPr="007F560F">
        <w:t xml:space="preserve"> </w:t>
      </w:r>
      <w:r w:rsidR="00B8198A" w:rsidRPr="007F560F">
        <w:t>(CPD)</w:t>
      </w:r>
      <w:r w:rsidR="00884668" w:rsidRPr="007F560F">
        <w:t xml:space="preserve"> </w:t>
      </w:r>
      <w:r w:rsidRPr="007F560F">
        <w:t>in 2019.</w:t>
      </w:r>
      <w:r w:rsidR="00B8198A" w:rsidRPr="007F560F">
        <w:t xml:space="preserve"> </w:t>
      </w:r>
      <w:r w:rsidRPr="007F560F">
        <w:t>On completion of</w:t>
      </w:r>
      <w:r w:rsidR="0007425E" w:rsidRPr="007F560F">
        <w:t xml:space="preserve"> </w:t>
      </w:r>
      <w:r w:rsidR="00243B54" w:rsidRPr="007F560F">
        <w:t>undergraduate</w:t>
      </w:r>
      <w:r w:rsidRPr="007F560F">
        <w:t xml:space="preserve"> training, dental professionals are ethically obliged to then maintain their competence on an ongoing basis</w:t>
      </w:r>
      <w:r w:rsidR="00AD4625" w:rsidRPr="007F560F">
        <w:t>, reflecting the distinction between the acquisition</w:t>
      </w:r>
      <w:r w:rsidR="00A554A5" w:rsidRPr="007F560F">
        <w:t xml:space="preserve"> and maintenance of competence.</w:t>
      </w:r>
      <w:r w:rsidRPr="007F560F">
        <w:t xml:space="preserve"> </w:t>
      </w:r>
      <w:r w:rsidR="00C5549E" w:rsidRPr="007F560F">
        <w:t xml:space="preserve">The Dental Council has stipulated that a minimum </w:t>
      </w:r>
      <w:r w:rsidR="005936E4" w:rsidRPr="007F560F">
        <w:t xml:space="preserve">of 5 hours </w:t>
      </w:r>
      <w:r w:rsidR="00145029" w:rsidRPr="007F560F">
        <w:t xml:space="preserve">of structured </w:t>
      </w:r>
      <w:r w:rsidR="005936E4" w:rsidRPr="007F560F">
        <w:t xml:space="preserve">CPD activity </w:t>
      </w:r>
      <w:r w:rsidR="00145029" w:rsidRPr="007F560F">
        <w:t xml:space="preserve">per five-year cycle is necessary for </w:t>
      </w:r>
      <w:r w:rsidR="00481257" w:rsidRPr="007F560F">
        <w:t>radiology informatics and radiation protection.</w:t>
      </w:r>
    </w:p>
    <w:p w14:paraId="3282F4EE" w14:textId="77777777" w:rsidR="00F4651F" w:rsidRPr="007F560F" w:rsidRDefault="00F4651F" w:rsidP="00F4651F">
      <w:pPr>
        <w:spacing w:after="0" w:line="240" w:lineRule="auto"/>
        <w:jc w:val="both"/>
      </w:pPr>
    </w:p>
    <w:p w14:paraId="740D5598" w14:textId="16F77DFD" w:rsidR="00FD229B" w:rsidRPr="007F560F" w:rsidRDefault="00FD229B" w:rsidP="00C5549E">
      <w:pPr>
        <w:pStyle w:val="ListParagraph"/>
        <w:numPr>
          <w:ilvl w:val="0"/>
          <w:numId w:val="4"/>
        </w:numPr>
        <w:spacing w:after="0" w:line="240" w:lineRule="auto"/>
        <w:jc w:val="both"/>
      </w:pPr>
      <w:r w:rsidRPr="007F560F">
        <w:t>Records of completed training must be maintained and made available on request during any process intended to establish a</w:t>
      </w:r>
      <w:r w:rsidR="008A0680" w:rsidRPr="007F560F">
        <w:t>nd</w:t>
      </w:r>
      <w:r w:rsidRPr="007F560F">
        <w:t xml:space="preserve"> maintain a radiation safety remit for clinical sites and dental practices. </w:t>
      </w:r>
      <w:r w:rsidR="00695E73" w:rsidRPr="007F560F">
        <w:t xml:space="preserve">The Dental Council’s </w:t>
      </w:r>
      <w:r w:rsidR="00C90F20" w:rsidRPr="007F560F">
        <w:t>C</w:t>
      </w:r>
      <w:r w:rsidR="00B8198A" w:rsidRPr="007F560F">
        <w:t>PD</w:t>
      </w:r>
      <w:r w:rsidR="00973522" w:rsidRPr="007F560F">
        <w:t xml:space="preserve"> requirements</w:t>
      </w:r>
      <w:r w:rsidR="00C90F20" w:rsidRPr="007F560F">
        <w:t xml:space="preserve"> confirm that </w:t>
      </w:r>
      <w:r w:rsidR="00276AFA" w:rsidRPr="007F560F">
        <w:t xml:space="preserve">records </w:t>
      </w:r>
      <w:r w:rsidR="00B8198A" w:rsidRPr="007F560F">
        <w:t xml:space="preserve">of all completed </w:t>
      </w:r>
      <w:r w:rsidR="00973522" w:rsidRPr="007F560F">
        <w:t>CPD activity should be kept</w:t>
      </w:r>
      <w:r w:rsidR="00507895" w:rsidRPr="007F560F">
        <w:t xml:space="preserve"> </w:t>
      </w:r>
      <w:r w:rsidR="00FF0202" w:rsidRPr="007F560F">
        <w:t>including</w:t>
      </w:r>
      <w:r w:rsidR="00973522" w:rsidRPr="007F560F">
        <w:t xml:space="preserve"> </w:t>
      </w:r>
      <w:r w:rsidR="00507895" w:rsidRPr="007F560F">
        <w:t xml:space="preserve">both </w:t>
      </w:r>
      <w:r w:rsidR="00973522" w:rsidRPr="007F560F">
        <w:t xml:space="preserve">structured </w:t>
      </w:r>
      <w:r w:rsidR="00507895" w:rsidRPr="007F560F">
        <w:t>and self-directed activities.</w:t>
      </w:r>
    </w:p>
    <w:p w14:paraId="0E32B9E5" w14:textId="77777777" w:rsidR="009810EB" w:rsidRPr="007F560F" w:rsidRDefault="009810EB" w:rsidP="009810EB">
      <w:pPr>
        <w:pStyle w:val="ListParagraph"/>
        <w:spacing w:after="0" w:line="240" w:lineRule="auto"/>
        <w:ind w:left="360"/>
        <w:jc w:val="both"/>
      </w:pPr>
    </w:p>
    <w:p w14:paraId="072367A2" w14:textId="1244F035" w:rsidR="009810EB" w:rsidRPr="007F560F" w:rsidRDefault="0084697D" w:rsidP="00C5549E">
      <w:pPr>
        <w:pStyle w:val="ListParagraph"/>
        <w:numPr>
          <w:ilvl w:val="0"/>
          <w:numId w:val="4"/>
        </w:numPr>
        <w:spacing w:after="0" w:line="240" w:lineRule="auto"/>
        <w:jc w:val="both"/>
      </w:pPr>
      <w:r w:rsidRPr="007F560F">
        <w:t xml:space="preserve">Dental professionals must be registered with the Dental Council </w:t>
      </w:r>
      <w:r w:rsidR="00E9193D" w:rsidRPr="007F560F">
        <w:t xml:space="preserve">in order to perform delegated duties </w:t>
      </w:r>
      <w:r w:rsidR="00DA4609" w:rsidRPr="007F560F">
        <w:t>under the BSSD.</w:t>
      </w:r>
    </w:p>
    <w:p w14:paraId="3E998BB9" w14:textId="77777777" w:rsidR="00FD229B" w:rsidRPr="007F560F" w:rsidRDefault="00FD229B" w:rsidP="00FD229B">
      <w:pPr>
        <w:pStyle w:val="ListParagraph"/>
        <w:spacing w:after="0" w:line="240" w:lineRule="auto"/>
        <w:ind w:left="360"/>
        <w:jc w:val="both"/>
      </w:pPr>
    </w:p>
    <w:p w14:paraId="23921A71" w14:textId="320D864D" w:rsidR="00FD229B" w:rsidRPr="007F560F" w:rsidRDefault="00FD229B" w:rsidP="00FD229B">
      <w:pPr>
        <w:pStyle w:val="ListParagraph"/>
        <w:numPr>
          <w:ilvl w:val="0"/>
          <w:numId w:val="4"/>
        </w:numPr>
        <w:spacing w:after="0" w:line="240" w:lineRule="auto"/>
        <w:jc w:val="both"/>
      </w:pPr>
      <w:r w:rsidRPr="007F560F">
        <w:t>Dental professionals are reminded that they must only work within their personal competence. The training undertaken by dental professionals must be appropriate to the envisaged duties of the individual in question.</w:t>
      </w:r>
      <w:r w:rsidR="00A554A5" w:rsidRPr="007F560F">
        <w:t xml:space="preserve"> Training requirements</w:t>
      </w:r>
      <w:r w:rsidR="006D1582" w:rsidRPr="007F560F">
        <w:t xml:space="preserve"> may change or need to be updated to take account of </w:t>
      </w:r>
      <w:r w:rsidR="008C16A8" w:rsidRPr="007F560F">
        <w:t xml:space="preserve">individual or practice </w:t>
      </w:r>
      <w:r w:rsidR="006D1582" w:rsidRPr="007F560F">
        <w:t>circumstances, acquisition of new equipment</w:t>
      </w:r>
      <w:r w:rsidR="008C16A8" w:rsidRPr="007F560F">
        <w:t xml:space="preserve"> etc.</w:t>
      </w:r>
    </w:p>
    <w:p w14:paraId="07680C8C" w14:textId="77777777" w:rsidR="00FD229B" w:rsidRPr="007F560F" w:rsidRDefault="00FD229B" w:rsidP="00FD229B">
      <w:pPr>
        <w:spacing w:after="0" w:line="240" w:lineRule="auto"/>
        <w:jc w:val="both"/>
      </w:pPr>
    </w:p>
    <w:p w14:paraId="3DB617D3" w14:textId="77777777" w:rsidR="00FD229B" w:rsidRPr="007F560F" w:rsidRDefault="00FD229B" w:rsidP="00FD229B">
      <w:pPr>
        <w:spacing w:after="0" w:line="240" w:lineRule="auto"/>
        <w:jc w:val="both"/>
      </w:pPr>
    </w:p>
    <w:p w14:paraId="0DBCBFA4" w14:textId="60C8AD6D" w:rsidR="00FD229B" w:rsidRPr="007F560F" w:rsidRDefault="00441CA7" w:rsidP="00FD229B">
      <w:pPr>
        <w:spacing w:after="0" w:line="240" w:lineRule="auto"/>
        <w:jc w:val="both"/>
        <w:rPr>
          <w:b/>
          <w:bCs/>
          <w:u w:val="single"/>
        </w:rPr>
      </w:pPr>
      <w:r w:rsidRPr="007F560F">
        <w:rPr>
          <w:b/>
          <w:bCs/>
          <w:u w:val="single"/>
        </w:rPr>
        <w:t xml:space="preserve">Delegated duties - </w:t>
      </w:r>
      <w:r w:rsidR="00984E35" w:rsidRPr="007F560F">
        <w:rPr>
          <w:b/>
          <w:bCs/>
          <w:u w:val="single"/>
        </w:rPr>
        <w:t>a</w:t>
      </w:r>
      <w:r w:rsidR="00FD229B" w:rsidRPr="007F560F">
        <w:rPr>
          <w:b/>
          <w:bCs/>
          <w:u w:val="single"/>
        </w:rPr>
        <w:t>dditional information</w:t>
      </w:r>
      <w:r w:rsidR="00532F0D" w:rsidRPr="007F560F">
        <w:rPr>
          <w:b/>
          <w:bCs/>
          <w:u w:val="single"/>
        </w:rPr>
        <w:t xml:space="preserve"> for </w:t>
      </w:r>
      <w:r w:rsidR="00B13EDF" w:rsidRPr="007F560F">
        <w:rPr>
          <w:b/>
          <w:bCs/>
          <w:u w:val="single"/>
        </w:rPr>
        <w:t>A</w:t>
      </w:r>
      <w:r w:rsidR="00532F0D" w:rsidRPr="007F560F">
        <w:rPr>
          <w:b/>
          <w:bCs/>
          <w:u w:val="single"/>
        </w:rPr>
        <w:t xml:space="preserve">uxiliary </w:t>
      </w:r>
      <w:r w:rsidR="00B13EDF" w:rsidRPr="007F560F">
        <w:rPr>
          <w:b/>
          <w:bCs/>
          <w:u w:val="single"/>
        </w:rPr>
        <w:t>D</w:t>
      </w:r>
      <w:r w:rsidR="00532F0D" w:rsidRPr="007F560F">
        <w:rPr>
          <w:b/>
          <w:bCs/>
          <w:u w:val="single"/>
        </w:rPr>
        <w:t xml:space="preserve">ental </w:t>
      </w:r>
      <w:r w:rsidR="00B13EDF" w:rsidRPr="007F560F">
        <w:rPr>
          <w:b/>
          <w:bCs/>
          <w:u w:val="single"/>
        </w:rPr>
        <w:t>W</w:t>
      </w:r>
      <w:r w:rsidR="00532F0D" w:rsidRPr="007F560F">
        <w:rPr>
          <w:b/>
          <w:bCs/>
          <w:u w:val="single"/>
        </w:rPr>
        <w:t>orkers</w:t>
      </w:r>
    </w:p>
    <w:p w14:paraId="1D109CB8" w14:textId="7FDCBE16" w:rsidR="00FD229B" w:rsidRPr="007F560F" w:rsidRDefault="00FD229B" w:rsidP="00FD229B">
      <w:pPr>
        <w:pStyle w:val="ListParagraph"/>
        <w:numPr>
          <w:ilvl w:val="0"/>
          <w:numId w:val="4"/>
        </w:numPr>
        <w:spacing w:after="0" w:line="240" w:lineRule="auto"/>
        <w:jc w:val="both"/>
      </w:pPr>
      <w:r w:rsidRPr="007F560F">
        <w:t>The Dental Council does not have an explicit role to directly approve courses in radiation safety and practice. It is anticipated that the information provided above will enable dental professionals to make informed decisions when considering course</w:t>
      </w:r>
      <w:r w:rsidR="0053484A" w:rsidRPr="007F560F">
        <w:t>s</w:t>
      </w:r>
      <w:r w:rsidRPr="007F560F">
        <w:t xml:space="preserve"> of study.</w:t>
      </w:r>
    </w:p>
    <w:p w14:paraId="215903C8" w14:textId="77777777" w:rsidR="00FD229B" w:rsidRPr="007F560F" w:rsidRDefault="00FD229B" w:rsidP="00FD229B">
      <w:pPr>
        <w:pStyle w:val="ListParagraph"/>
        <w:spacing w:after="0" w:line="240" w:lineRule="auto"/>
        <w:ind w:left="360"/>
        <w:jc w:val="both"/>
      </w:pPr>
    </w:p>
    <w:p w14:paraId="7686817D" w14:textId="3B13F120" w:rsidR="00BE00F1" w:rsidRPr="007F560F" w:rsidRDefault="00FD229B" w:rsidP="00FD229B">
      <w:pPr>
        <w:pStyle w:val="ListParagraph"/>
        <w:numPr>
          <w:ilvl w:val="0"/>
          <w:numId w:val="4"/>
        </w:numPr>
        <w:spacing w:after="0" w:line="240" w:lineRule="auto"/>
        <w:jc w:val="both"/>
      </w:pPr>
      <w:r w:rsidRPr="007F560F">
        <w:t xml:space="preserve">The Dental Council confirms that the </w:t>
      </w:r>
      <w:hyperlink r:id="rId15" w:history="1">
        <w:r w:rsidRPr="007F560F">
          <w:rPr>
            <w:rStyle w:val="Hyperlink"/>
          </w:rPr>
          <w:t>Certificate in Dental Radiography delivered by the Dublin Dental University Hospital</w:t>
        </w:r>
      </w:hyperlink>
      <w:r w:rsidRPr="007F560F">
        <w:t xml:space="preserve"> </w:t>
      </w:r>
      <w:r w:rsidR="004520F9" w:rsidRPr="007F560F">
        <w:t xml:space="preserve">(DDUH) </w:t>
      </w:r>
      <w:r w:rsidRPr="007F560F">
        <w:t xml:space="preserve">and the </w:t>
      </w:r>
      <w:hyperlink r:id="rId16" w:history="1">
        <w:r w:rsidRPr="007F560F">
          <w:rPr>
            <w:rStyle w:val="Hyperlink"/>
          </w:rPr>
          <w:t>Certificate in Dental Radiography delivered by the Cork University Dental School and Hospital</w:t>
        </w:r>
      </w:hyperlink>
      <w:r w:rsidRPr="007F560F">
        <w:t xml:space="preserve"> </w:t>
      </w:r>
      <w:r w:rsidR="004520F9" w:rsidRPr="007F560F">
        <w:t xml:space="preserve">(CUDSH) </w:t>
      </w:r>
      <w:r w:rsidRPr="007F560F">
        <w:t xml:space="preserve">each meet the expectations of the Dental Council as expressed in this document. </w:t>
      </w:r>
      <w:r w:rsidR="00C375D6" w:rsidRPr="007F560F">
        <w:t xml:space="preserve">These courses have been designed </w:t>
      </w:r>
      <w:r w:rsidR="00D051A0" w:rsidRPr="007F560F">
        <w:t>for dental nurses and for dental hygienists.</w:t>
      </w:r>
      <w:r w:rsidR="00E8389D" w:rsidRPr="007F560F">
        <w:t xml:space="preserve"> The </w:t>
      </w:r>
      <w:r w:rsidR="00F02D6F" w:rsidRPr="007F560F">
        <w:t>shared s</w:t>
      </w:r>
      <w:r w:rsidR="00E8389D" w:rsidRPr="007F560F">
        <w:t xml:space="preserve">yllabus and </w:t>
      </w:r>
      <w:r w:rsidR="0064171B" w:rsidRPr="007F560F">
        <w:t>learning outcomes underpinning each</w:t>
      </w:r>
      <w:r w:rsidR="00672D6A" w:rsidRPr="007F560F">
        <w:t xml:space="preserve"> of</w:t>
      </w:r>
      <w:r w:rsidR="0064171B" w:rsidRPr="007F560F">
        <w:t xml:space="preserve"> the</w:t>
      </w:r>
      <w:r w:rsidR="00FF5CE1" w:rsidRPr="007F560F">
        <w:t>se</w:t>
      </w:r>
      <w:r w:rsidR="0064171B" w:rsidRPr="007F560F">
        <w:t xml:space="preserve"> certificate</w:t>
      </w:r>
      <w:r w:rsidR="00FF5CE1" w:rsidRPr="007F560F">
        <w:t xml:space="preserve"> courses</w:t>
      </w:r>
      <w:r w:rsidR="0064171B" w:rsidRPr="007F560F">
        <w:t xml:space="preserve"> </w:t>
      </w:r>
      <w:r w:rsidR="00F02D6F" w:rsidRPr="007F560F">
        <w:t>are</w:t>
      </w:r>
      <w:r w:rsidR="0064171B" w:rsidRPr="007F560F">
        <w:t xml:space="preserve"> appended to this document</w:t>
      </w:r>
      <w:r w:rsidR="00B32E60" w:rsidRPr="007F560F">
        <w:t xml:space="preserve"> as Append</w:t>
      </w:r>
      <w:r w:rsidR="009A68A6" w:rsidRPr="007F560F">
        <w:t>ices A and B respectively.</w:t>
      </w:r>
      <w:r w:rsidR="00D051A0" w:rsidRPr="007F560F">
        <w:t xml:space="preserve"> </w:t>
      </w:r>
      <w:r w:rsidR="000978F8" w:rsidRPr="007F560F">
        <w:t xml:space="preserve">                      </w:t>
      </w:r>
    </w:p>
    <w:p w14:paraId="472BB205" w14:textId="77777777" w:rsidR="00BE00F1" w:rsidRPr="007F560F" w:rsidRDefault="00BE00F1" w:rsidP="00BE00F1">
      <w:pPr>
        <w:pStyle w:val="ListParagraph"/>
        <w:spacing w:after="0" w:line="240" w:lineRule="auto"/>
        <w:ind w:left="360"/>
        <w:jc w:val="both"/>
      </w:pPr>
    </w:p>
    <w:p w14:paraId="6EF2C753" w14:textId="1001701E" w:rsidR="00FD229B" w:rsidRPr="007F560F" w:rsidRDefault="00BE00F1" w:rsidP="00FD229B">
      <w:pPr>
        <w:pStyle w:val="ListParagraph"/>
        <w:numPr>
          <w:ilvl w:val="0"/>
          <w:numId w:val="4"/>
        </w:numPr>
        <w:spacing w:after="0" w:line="240" w:lineRule="auto"/>
        <w:jc w:val="both"/>
      </w:pPr>
      <w:r w:rsidRPr="007F560F">
        <w:t>With direct reference to the two certificate course</w:t>
      </w:r>
      <w:r w:rsidR="00041F42" w:rsidRPr="007F560F">
        <w:t>s</w:t>
      </w:r>
      <w:r w:rsidRPr="007F560F">
        <w:t xml:space="preserve"> delivered in Ireland,</w:t>
      </w:r>
      <w:r w:rsidR="00F27F58" w:rsidRPr="007F560F">
        <w:t xml:space="preserve"> a</w:t>
      </w:r>
      <w:r w:rsidRPr="007F560F">
        <w:t xml:space="preserve">ppendices </w:t>
      </w:r>
      <w:r w:rsidR="00F27F58" w:rsidRPr="007F560F">
        <w:t>A, B, C are presented</w:t>
      </w:r>
      <w:r w:rsidR="000F47D6" w:rsidRPr="007F560F">
        <w:t xml:space="preserve"> as an indicative course syllabus, a set of course learning outcomes, and </w:t>
      </w:r>
      <w:r w:rsidR="004C12F9" w:rsidRPr="007F560F">
        <w:t>graduate professional skills</w:t>
      </w:r>
      <w:r w:rsidR="00885235" w:rsidRPr="007F560F">
        <w:t xml:space="preserve"> &amp; competences.</w:t>
      </w:r>
      <w:r w:rsidR="00BD7E4A" w:rsidRPr="007F560F">
        <w:t xml:space="preserve"> </w:t>
      </w:r>
      <w:r w:rsidR="000F7F00" w:rsidRPr="007F560F">
        <w:t xml:space="preserve">In addition, the following </w:t>
      </w:r>
      <w:r w:rsidR="00BD7E4A" w:rsidRPr="007F560F">
        <w:t>key</w:t>
      </w:r>
      <w:r w:rsidR="000F7F00" w:rsidRPr="007F560F">
        <w:t xml:space="preserve"> and</w:t>
      </w:r>
      <w:r w:rsidR="00BD7E4A" w:rsidRPr="007F560F">
        <w:t xml:space="preserve"> shared characteristics are </w:t>
      </w:r>
      <w:r w:rsidR="00BD7E4A" w:rsidRPr="007F560F">
        <w:lastRenderedPageBreak/>
        <w:t xml:space="preserve">intended to </w:t>
      </w:r>
      <w:r w:rsidR="00211A16" w:rsidRPr="007F560F">
        <w:t xml:space="preserve">assist dental professionals with their appraisal </w:t>
      </w:r>
      <w:r w:rsidR="00041F42" w:rsidRPr="007F560F">
        <w:t xml:space="preserve">and selection </w:t>
      </w:r>
      <w:r w:rsidR="00211A16" w:rsidRPr="007F560F">
        <w:t>of potential training courses</w:t>
      </w:r>
      <w:r w:rsidR="00FB3465" w:rsidRPr="007F560F">
        <w:t>: -</w:t>
      </w:r>
      <w:r w:rsidR="000978F8" w:rsidRPr="007F560F">
        <w:t xml:space="preserve">                                                                                                                                                                                                                                                                                                                                                                                                                                                                                                                                                                                                                                                                                                                                                                                                                                                                                                                                                                                                                                                                                                                                                                                                                                                                                                                                                                                                                                                                                                                                                                                                                                                                                                                                                                                                                                                                                                                                                                                                                                                                                                                                                                                                                                                                                                                                                                                                                                                                                                                                                                                                                                                                                                                                                                                                                                                                                                                                                                                                                                                                                                                                                                                                                                                                                                                                                                                                                                                                                                                                                                                                                                                                                                                                                                                                                                                                                                                                                                                                                                                                                                                                                                                                                                                                                                                                                                                                                                                                                                                                                                                                                                                                                                                                                                                                                                                                                                                                                                                                                                                              </w:t>
      </w:r>
    </w:p>
    <w:p w14:paraId="2390B5AF" w14:textId="77777777" w:rsidR="002C4ACC" w:rsidRPr="007F560F" w:rsidRDefault="002C4ACC" w:rsidP="002C4ACC">
      <w:pPr>
        <w:pStyle w:val="ListParagraph"/>
        <w:ind w:left="360"/>
      </w:pPr>
    </w:p>
    <w:p w14:paraId="0196BE04" w14:textId="77777777" w:rsidR="002C4ACC" w:rsidRPr="007F560F" w:rsidRDefault="002C4ACC" w:rsidP="002C4ACC">
      <w:pPr>
        <w:pStyle w:val="ListParagraph"/>
        <w:numPr>
          <w:ilvl w:val="1"/>
          <w:numId w:val="7"/>
        </w:numPr>
        <w:spacing w:after="0" w:line="240" w:lineRule="auto"/>
        <w:ind w:left="720"/>
        <w:jc w:val="both"/>
      </w:pPr>
      <w:r w:rsidRPr="007F560F">
        <w:t>Both courses are provided by approved dental schools operating within university structures. The underlying quality of the qualification is therefore benefitting from university quality assurance and approval mechanisms.</w:t>
      </w:r>
    </w:p>
    <w:p w14:paraId="0F043EDA" w14:textId="77777777" w:rsidR="002C4ACC" w:rsidRPr="007F560F" w:rsidRDefault="002C4ACC" w:rsidP="002C4ACC">
      <w:pPr>
        <w:pStyle w:val="ListParagraph"/>
        <w:spacing w:after="0" w:line="240" w:lineRule="auto"/>
        <w:jc w:val="both"/>
      </w:pPr>
    </w:p>
    <w:p w14:paraId="30EBE8CB" w14:textId="77777777" w:rsidR="002C4ACC" w:rsidRPr="007F560F" w:rsidRDefault="002C4ACC" w:rsidP="002C4ACC">
      <w:pPr>
        <w:pStyle w:val="ListParagraph"/>
        <w:numPr>
          <w:ilvl w:val="1"/>
          <w:numId w:val="7"/>
        </w:numPr>
        <w:spacing w:after="0" w:line="240" w:lineRule="auto"/>
        <w:ind w:left="720"/>
        <w:jc w:val="both"/>
      </w:pPr>
      <w:r w:rsidRPr="007F560F">
        <w:t xml:space="preserve">Both courses are approved by the Dental Council and represent the standard for dental radiography training in Ireland. In this sense, the courses have a particular national standing and are benchmarked to dental practice requirements in Ireland. </w:t>
      </w:r>
    </w:p>
    <w:p w14:paraId="654E908B" w14:textId="77777777" w:rsidR="002C4ACC" w:rsidRPr="007F560F" w:rsidRDefault="002C4ACC" w:rsidP="002C4ACC">
      <w:pPr>
        <w:pStyle w:val="ListParagraph"/>
        <w:spacing w:after="0" w:line="240" w:lineRule="auto"/>
        <w:jc w:val="both"/>
      </w:pPr>
    </w:p>
    <w:p w14:paraId="120C100F" w14:textId="12313E5B" w:rsidR="002C4ACC" w:rsidRPr="007F560F" w:rsidRDefault="002C4ACC" w:rsidP="002C4ACC">
      <w:pPr>
        <w:pStyle w:val="ListParagraph"/>
        <w:numPr>
          <w:ilvl w:val="1"/>
          <w:numId w:val="7"/>
        </w:numPr>
        <w:spacing w:after="0" w:line="240" w:lineRule="auto"/>
        <w:ind w:left="720"/>
        <w:jc w:val="both"/>
      </w:pPr>
      <w:r w:rsidRPr="007F560F">
        <w:t>Both courses share an almost identical syllabus, set of knowledge outcomes and expected competences</w:t>
      </w:r>
      <w:r w:rsidR="00CC25A2" w:rsidRPr="007F560F">
        <w:t xml:space="preserve"> (see appendices A, B and C).</w:t>
      </w:r>
    </w:p>
    <w:p w14:paraId="73D0CC4A" w14:textId="77777777" w:rsidR="002C4ACC" w:rsidRPr="007F560F" w:rsidRDefault="002C4ACC" w:rsidP="002C4ACC">
      <w:pPr>
        <w:pStyle w:val="ListParagraph"/>
        <w:ind w:left="360"/>
      </w:pPr>
    </w:p>
    <w:p w14:paraId="2C3A1F9B" w14:textId="77777777" w:rsidR="002C4ACC" w:rsidRPr="007F560F" w:rsidRDefault="002C4ACC" w:rsidP="002C4ACC">
      <w:pPr>
        <w:pStyle w:val="ListParagraph"/>
        <w:numPr>
          <w:ilvl w:val="1"/>
          <w:numId w:val="7"/>
        </w:numPr>
        <w:spacing w:after="0" w:line="240" w:lineRule="auto"/>
        <w:ind w:left="720"/>
        <w:jc w:val="both"/>
      </w:pPr>
      <w:r w:rsidRPr="007F560F">
        <w:t>Both courses employ a range of instructional methods. Theoretical components are delivered both in-house and using online methods. Basic radiographic techniques are delivered in-house and subsequently supervised by the student’s employer in practice. The role of external practices and of the employing dental practitioners is significant. There are strict requirements in place to underpin these external contributions.</w:t>
      </w:r>
    </w:p>
    <w:p w14:paraId="4CDB465D" w14:textId="77777777" w:rsidR="002C4ACC" w:rsidRPr="007F560F" w:rsidRDefault="002C4ACC" w:rsidP="002C4ACC">
      <w:pPr>
        <w:pStyle w:val="ListParagraph"/>
        <w:ind w:left="360"/>
      </w:pPr>
    </w:p>
    <w:p w14:paraId="13273B73" w14:textId="4C68FDE1" w:rsidR="002C4ACC" w:rsidRPr="007F560F" w:rsidRDefault="002C4ACC" w:rsidP="002C4ACC">
      <w:pPr>
        <w:pStyle w:val="ListParagraph"/>
        <w:numPr>
          <w:ilvl w:val="1"/>
          <w:numId w:val="7"/>
        </w:numPr>
        <w:spacing w:after="0" w:line="240" w:lineRule="auto"/>
        <w:ind w:left="720"/>
        <w:jc w:val="both"/>
      </w:pPr>
      <w:r w:rsidRPr="007F560F">
        <w:t xml:space="preserve">Both courses incorporate a range of assessment methods including an end of course examination. </w:t>
      </w:r>
    </w:p>
    <w:p w14:paraId="63206033" w14:textId="77777777" w:rsidR="002C4ACC" w:rsidRPr="007F560F" w:rsidRDefault="002C4ACC" w:rsidP="002C4ACC">
      <w:pPr>
        <w:pStyle w:val="ListParagraph"/>
        <w:ind w:left="360"/>
      </w:pPr>
    </w:p>
    <w:p w14:paraId="6C1771EC" w14:textId="7FC35525" w:rsidR="002C4ACC" w:rsidRPr="007F560F" w:rsidRDefault="002C4ACC" w:rsidP="002C4ACC">
      <w:pPr>
        <w:pStyle w:val="ListParagraph"/>
        <w:numPr>
          <w:ilvl w:val="1"/>
          <w:numId w:val="7"/>
        </w:numPr>
        <w:spacing w:after="0" w:line="240" w:lineRule="auto"/>
        <w:ind w:left="720"/>
        <w:jc w:val="both"/>
      </w:pPr>
      <w:r w:rsidRPr="007F560F">
        <w:t xml:space="preserve">Both courses require students to maintain a logbook/portfolio of experience which will be reviewed by a senior radiographer. </w:t>
      </w:r>
      <w:r w:rsidR="009767DC" w:rsidRPr="007F560F">
        <w:t>A minimum n</w:t>
      </w:r>
      <w:r w:rsidRPr="007F560F">
        <w:t xml:space="preserve">umber of views </w:t>
      </w:r>
      <w:r w:rsidR="009767DC" w:rsidRPr="007F560F">
        <w:t xml:space="preserve">should </w:t>
      </w:r>
      <w:r w:rsidRPr="007F560F">
        <w:t>be taken, as follows:</w:t>
      </w:r>
      <w:r w:rsidR="009767DC" w:rsidRPr="007F560F">
        <w:t>-</w:t>
      </w:r>
    </w:p>
    <w:p w14:paraId="714F8919" w14:textId="77777777" w:rsidR="009767DC" w:rsidRPr="007F560F" w:rsidRDefault="009767DC" w:rsidP="00BE269A">
      <w:pPr>
        <w:pStyle w:val="ListParagraph"/>
        <w:spacing w:after="0" w:line="240" w:lineRule="auto"/>
        <w:ind w:left="360" w:firstLine="360"/>
        <w:textAlignment w:val="baseline"/>
      </w:pPr>
    </w:p>
    <w:p w14:paraId="2C61170F" w14:textId="285573FD" w:rsidR="00BE269A" w:rsidRPr="007F560F" w:rsidRDefault="00BE269A" w:rsidP="00173CEA">
      <w:pPr>
        <w:pStyle w:val="ListParagraph"/>
        <w:spacing w:after="0" w:line="240" w:lineRule="auto"/>
        <w:textAlignment w:val="baseline"/>
      </w:pPr>
      <w:r w:rsidRPr="007F560F">
        <w:t xml:space="preserve">25 Intra Oral - minimum 10 sets of bitewings, periapical and occlusal.   </w:t>
      </w:r>
    </w:p>
    <w:p w14:paraId="23BE7198" w14:textId="77777777" w:rsidR="00BE269A" w:rsidRPr="007F560F" w:rsidRDefault="00BE269A" w:rsidP="00BE269A">
      <w:pPr>
        <w:pStyle w:val="ListParagraph"/>
        <w:spacing w:after="0" w:line="240" w:lineRule="auto"/>
        <w:ind w:left="360" w:firstLine="360"/>
        <w:textAlignment w:val="baseline"/>
      </w:pPr>
      <w:r w:rsidRPr="007F560F">
        <w:t xml:space="preserve">25 Extra Oral - OPG / lateral </w:t>
      </w:r>
      <w:proofErr w:type="spellStart"/>
      <w:r w:rsidRPr="007F560F">
        <w:t>ceph</w:t>
      </w:r>
      <w:proofErr w:type="spellEnd"/>
      <w:r w:rsidRPr="007F560F">
        <w:t xml:space="preserve"> (minimum 5 </w:t>
      </w:r>
      <w:proofErr w:type="spellStart"/>
      <w:r w:rsidRPr="007F560F">
        <w:t>ceph</w:t>
      </w:r>
      <w:proofErr w:type="spellEnd"/>
      <w:r w:rsidRPr="007F560F">
        <w:t xml:space="preserve">) </w:t>
      </w:r>
    </w:p>
    <w:p w14:paraId="5C189136" w14:textId="455AC64C" w:rsidR="00BE269A" w:rsidRPr="007F560F" w:rsidRDefault="00BE269A" w:rsidP="00BE269A">
      <w:pPr>
        <w:pStyle w:val="ListParagraph"/>
        <w:spacing w:after="0" w:line="240" w:lineRule="auto"/>
        <w:ind w:left="360" w:firstLine="360"/>
        <w:textAlignment w:val="baseline"/>
      </w:pPr>
      <w:r w:rsidRPr="007F560F">
        <w:t>10 Any view -  Intra Oral / Extra Oral</w:t>
      </w:r>
    </w:p>
    <w:p w14:paraId="46763257" w14:textId="51EDFDC6" w:rsidR="00651F77" w:rsidRPr="007F560F" w:rsidRDefault="00651F77" w:rsidP="00651F77">
      <w:pPr>
        <w:spacing w:after="0" w:line="240" w:lineRule="auto"/>
        <w:textAlignment w:val="baseline"/>
      </w:pPr>
    </w:p>
    <w:p w14:paraId="133EB5E8" w14:textId="0B5E095E" w:rsidR="00651F77" w:rsidRPr="007F560F" w:rsidRDefault="00651F77" w:rsidP="00651F77">
      <w:pPr>
        <w:pStyle w:val="ListParagraph"/>
        <w:numPr>
          <w:ilvl w:val="1"/>
          <w:numId w:val="7"/>
        </w:numPr>
        <w:spacing w:after="0" w:line="240" w:lineRule="auto"/>
        <w:ind w:left="720"/>
        <w:jc w:val="both"/>
      </w:pPr>
      <w:r w:rsidRPr="007F560F">
        <w:t xml:space="preserve">The duration of </w:t>
      </w:r>
      <w:r w:rsidR="00CE74CE" w:rsidRPr="007F560F">
        <w:t>training is a minimum of 5</w:t>
      </w:r>
      <w:r w:rsidR="007B568F" w:rsidRPr="007F560F">
        <w:t>-6</w:t>
      </w:r>
      <w:r w:rsidR="00CE74CE" w:rsidRPr="007F560F">
        <w:t xml:space="preserve"> months</w:t>
      </w:r>
      <w:r w:rsidR="007B568F" w:rsidRPr="007F560F">
        <w:t>.</w:t>
      </w:r>
    </w:p>
    <w:p w14:paraId="5726ECFA" w14:textId="3CF4C9BD" w:rsidR="00E95CDD" w:rsidRPr="007F560F" w:rsidRDefault="00E95CDD" w:rsidP="007C58B1">
      <w:pPr>
        <w:spacing w:after="0" w:line="240" w:lineRule="auto"/>
        <w:jc w:val="both"/>
      </w:pPr>
    </w:p>
    <w:p w14:paraId="15EC23A4" w14:textId="70796ECF" w:rsidR="00F35475" w:rsidRPr="007F560F" w:rsidRDefault="00F35475" w:rsidP="007C58B1">
      <w:pPr>
        <w:spacing w:after="0" w:line="240" w:lineRule="auto"/>
        <w:jc w:val="both"/>
      </w:pPr>
    </w:p>
    <w:p w14:paraId="7D9D012B" w14:textId="7706688A" w:rsidR="00F35475" w:rsidRPr="007F560F" w:rsidRDefault="00F35475" w:rsidP="007C58B1">
      <w:pPr>
        <w:spacing w:after="0" w:line="240" w:lineRule="auto"/>
        <w:jc w:val="both"/>
        <w:rPr>
          <w:b/>
          <w:bCs/>
          <w:u w:val="single"/>
        </w:rPr>
      </w:pPr>
      <w:r w:rsidRPr="007F560F">
        <w:rPr>
          <w:b/>
          <w:bCs/>
          <w:u w:val="single"/>
        </w:rPr>
        <w:t>CBCT Training</w:t>
      </w:r>
    </w:p>
    <w:p w14:paraId="2E730E7B" w14:textId="550A89A3" w:rsidR="004766F3" w:rsidRPr="00A54CA5" w:rsidRDefault="003C0DC6" w:rsidP="004766F3">
      <w:pPr>
        <w:pStyle w:val="ListParagraph"/>
        <w:numPr>
          <w:ilvl w:val="0"/>
          <w:numId w:val="4"/>
        </w:numPr>
        <w:spacing w:after="0" w:line="240" w:lineRule="auto"/>
        <w:jc w:val="both"/>
        <w:rPr>
          <w:rStyle w:val="Hyperlink"/>
          <w:i/>
          <w:iCs/>
        </w:rPr>
      </w:pPr>
      <w:r w:rsidRPr="007F560F">
        <w:t xml:space="preserve">The </w:t>
      </w:r>
      <w:r w:rsidR="000A4CB5" w:rsidRPr="007F560F">
        <w:t>training course</w:t>
      </w:r>
      <w:r w:rsidR="00953D7E" w:rsidRPr="007F560F">
        <w:t>s</w:t>
      </w:r>
      <w:r w:rsidR="000A4CB5" w:rsidRPr="007F560F">
        <w:t xml:space="preserve"> refer</w:t>
      </w:r>
      <w:r w:rsidR="00D12645" w:rsidRPr="007F560F">
        <w:t xml:space="preserve">enced above do </w:t>
      </w:r>
      <w:r w:rsidR="00D12645" w:rsidRPr="007F560F">
        <w:rPr>
          <w:u w:val="single"/>
        </w:rPr>
        <w:t>not</w:t>
      </w:r>
      <w:r w:rsidR="00D12645" w:rsidRPr="007F560F">
        <w:t xml:space="preserve"> prepare auxiliary dental workers to </w:t>
      </w:r>
      <w:r w:rsidR="00134E9E" w:rsidRPr="007F560F">
        <w:t xml:space="preserve">undertake delegated duties </w:t>
      </w:r>
      <w:r w:rsidR="00070AB7" w:rsidRPr="007F560F">
        <w:t xml:space="preserve">involving </w:t>
      </w:r>
      <w:r w:rsidR="00D33A23" w:rsidRPr="007F560F">
        <w:t xml:space="preserve">Cone Beam CT. </w:t>
      </w:r>
      <w:r w:rsidR="004766F3" w:rsidRPr="007F560F">
        <w:t xml:space="preserve">In order to undertake duties involving Cone Beam CT, </w:t>
      </w:r>
      <w:r w:rsidR="00757CC1" w:rsidRPr="007F560F">
        <w:t xml:space="preserve">specific </w:t>
      </w:r>
      <w:r w:rsidR="004766F3" w:rsidRPr="007F560F">
        <w:t xml:space="preserve">additional training </w:t>
      </w:r>
      <w:r w:rsidR="00E73DDF" w:rsidRPr="007F560F">
        <w:t xml:space="preserve">is </w:t>
      </w:r>
      <w:r w:rsidR="004766F3" w:rsidRPr="007F560F">
        <w:t>necessary as per the requirements of</w:t>
      </w:r>
      <w:r w:rsidR="00D849E5" w:rsidRPr="007F560F">
        <w:t xml:space="preserve"> the European Guidance</w:t>
      </w:r>
      <w:r w:rsidR="004766F3" w:rsidRPr="007F560F">
        <w:t xml:space="preserve"> </w:t>
      </w:r>
      <w:r w:rsidR="00A54CA5">
        <w:rPr>
          <w:i/>
          <w:iCs/>
        </w:rPr>
        <w:fldChar w:fldCharType="begin"/>
      </w:r>
      <w:r w:rsidR="00A54CA5">
        <w:rPr>
          <w:i/>
          <w:iCs/>
        </w:rPr>
        <w:instrText xml:space="preserve"> HYPERLINK "https://energy.ec.europa.eu/system/files/2014-11/172_1.pdf" </w:instrText>
      </w:r>
      <w:r w:rsidR="00A54CA5">
        <w:rPr>
          <w:i/>
          <w:iCs/>
        </w:rPr>
      </w:r>
      <w:r w:rsidR="00A54CA5">
        <w:rPr>
          <w:i/>
          <w:iCs/>
        </w:rPr>
        <w:fldChar w:fldCharType="separate"/>
      </w:r>
      <w:r w:rsidR="004766F3" w:rsidRPr="00A54CA5">
        <w:rPr>
          <w:rStyle w:val="Hyperlink"/>
          <w:i/>
          <w:iCs/>
        </w:rPr>
        <w:t>Cone Beam CT for dental and maxillofacial radiology (evidence-bas</w:t>
      </w:r>
      <w:r w:rsidR="004766F3" w:rsidRPr="00A54CA5">
        <w:rPr>
          <w:rStyle w:val="Hyperlink"/>
          <w:i/>
          <w:iCs/>
        </w:rPr>
        <w:t>e</w:t>
      </w:r>
      <w:r w:rsidR="004766F3" w:rsidRPr="00A54CA5">
        <w:rPr>
          <w:rStyle w:val="Hyperlink"/>
          <w:i/>
          <w:iCs/>
        </w:rPr>
        <w:t>d guidelines) (Radiation Protection No. 172)</w:t>
      </w:r>
      <w:r w:rsidR="004766F3" w:rsidRPr="00A54CA5">
        <w:rPr>
          <w:rStyle w:val="Hyperlink"/>
        </w:rPr>
        <w:t>.</w:t>
      </w:r>
    </w:p>
    <w:p w14:paraId="5C2EDD55" w14:textId="724ED3CF" w:rsidR="00E9732B" w:rsidRPr="007F560F" w:rsidRDefault="00A54CA5" w:rsidP="00E9732B">
      <w:pPr>
        <w:spacing w:after="0" w:line="240" w:lineRule="auto"/>
        <w:jc w:val="both"/>
      </w:pPr>
      <w:r>
        <w:rPr>
          <w:i/>
          <w:iCs/>
        </w:rPr>
        <w:fldChar w:fldCharType="end"/>
      </w:r>
    </w:p>
    <w:p w14:paraId="27EA8074" w14:textId="1120446A" w:rsidR="00336221" w:rsidRPr="007F560F" w:rsidRDefault="00472E8C" w:rsidP="00336221">
      <w:pPr>
        <w:pStyle w:val="ListParagraph"/>
        <w:numPr>
          <w:ilvl w:val="0"/>
          <w:numId w:val="4"/>
        </w:numPr>
        <w:spacing w:after="0" w:line="240" w:lineRule="auto"/>
        <w:jc w:val="both"/>
        <w:rPr>
          <w:i/>
          <w:iCs/>
        </w:rPr>
      </w:pPr>
      <w:r w:rsidRPr="007F560F">
        <w:t xml:space="preserve">In addition to </w:t>
      </w:r>
      <w:r w:rsidR="00E60AE2" w:rsidRPr="007F560F">
        <w:t xml:space="preserve">the earlier guidance </w:t>
      </w:r>
      <w:r w:rsidR="007C15A5" w:rsidRPr="007F560F">
        <w:t xml:space="preserve">provided </w:t>
      </w:r>
      <w:r w:rsidR="00E60AE2" w:rsidRPr="007F560F">
        <w:t>in relation to the selection of training courses</w:t>
      </w:r>
      <w:r w:rsidR="007C15A5" w:rsidRPr="007F560F">
        <w:t>, dental professionals</w:t>
      </w:r>
      <w:r w:rsidR="003239C8" w:rsidRPr="007F560F">
        <w:t>, according to their roles and responsibilities,</w:t>
      </w:r>
      <w:r w:rsidR="007C15A5" w:rsidRPr="007F560F">
        <w:t xml:space="preserve"> </w:t>
      </w:r>
      <w:r w:rsidR="00826E9E" w:rsidRPr="007F560F">
        <w:t xml:space="preserve">should seek confirmation </w:t>
      </w:r>
      <w:r w:rsidR="002B2736" w:rsidRPr="007F560F">
        <w:t xml:space="preserve">from training providers that the </w:t>
      </w:r>
      <w:r w:rsidR="00C6241F" w:rsidRPr="007F560F">
        <w:t xml:space="preserve">training </w:t>
      </w:r>
      <w:r w:rsidR="002B2736" w:rsidRPr="007F560F">
        <w:t xml:space="preserve">recommendations contained in the </w:t>
      </w:r>
      <w:r w:rsidR="00183FEB" w:rsidRPr="007F560F">
        <w:t xml:space="preserve">2014 position paper </w:t>
      </w:r>
      <w:hyperlink r:id="rId17" w:history="1">
        <w:r w:rsidR="00183FEB" w:rsidRPr="007F560F">
          <w:rPr>
            <w:rStyle w:val="Hyperlink"/>
            <w:i/>
            <w:iCs/>
          </w:rPr>
          <w:t>Basic training requir</w:t>
        </w:r>
        <w:r w:rsidR="00B55796" w:rsidRPr="007F560F">
          <w:rPr>
            <w:rStyle w:val="Hyperlink"/>
            <w:i/>
            <w:iCs/>
          </w:rPr>
          <w:t xml:space="preserve">ements for the use of dental CBCT by dentists: a position paper prepared by the European Academy of </w:t>
        </w:r>
        <w:proofErr w:type="spellStart"/>
        <w:r w:rsidR="00B55796" w:rsidRPr="007F560F">
          <w:rPr>
            <w:rStyle w:val="Hyperlink"/>
            <w:i/>
            <w:iCs/>
          </w:rPr>
          <w:t>DentoMaxillo</w:t>
        </w:r>
        <w:r w:rsidR="00C6241F" w:rsidRPr="007F560F">
          <w:rPr>
            <w:rStyle w:val="Hyperlink"/>
            <w:i/>
            <w:iCs/>
          </w:rPr>
          <w:t>F</w:t>
        </w:r>
        <w:r w:rsidR="00B55796" w:rsidRPr="007F560F">
          <w:rPr>
            <w:rStyle w:val="Hyperlink"/>
            <w:i/>
            <w:iCs/>
          </w:rPr>
          <w:t>acial</w:t>
        </w:r>
        <w:proofErr w:type="spellEnd"/>
        <w:r w:rsidR="00C6241F" w:rsidRPr="007F560F">
          <w:rPr>
            <w:rStyle w:val="Hyperlink"/>
            <w:i/>
            <w:iCs/>
          </w:rPr>
          <w:t xml:space="preserve"> Radiology</w:t>
        </w:r>
      </w:hyperlink>
      <w:r w:rsidR="00C6241F" w:rsidRPr="007F560F">
        <w:t xml:space="preserve"> will be met.</w:t>
      </w:r>
      <w:r w:rsidR="00A75CF3" w:rsidRPr="007F560F">
        <w:t xml:space="preserve"> This EADMFR </w:t>
      </w:r>
      <w:r w:rsidR="00336221" w:rsidRPr="007F560F">
        <w:t xml:space="preserve">paper builds upon the requirements established by </w:t>
      </w:r>
      <w:hyperlink r:id="rId18" w:history="1">
        <w:r w:rsidR="008A55C3" w:rsidRPr="007F560F">
          <w:rPr>
            <w:rStyle w:val="Hyperlink"/>
            <w:i/>
            <w:iCs/>
          </w:rPr>
          <w:t>Cone Beam CT for dental and maxillofacial radiology (evidence-based guidelines) (Radiation Protection No. 172)</w:t>
        </w:r>
      </w:hyperlink>
      <w:r w:rsidR="00802416" w:rsidRPr="007F560F">
        <w:rPr>
          <w:i/>
          <w:iCs/>
        </w:rPr>
        <w:t xml:space="preserve"> </w:t>
      </w:r>
      <w:r w:rsidR="008A55C3" w:rsidRPr="007F560F">
        <w:t>an</w:t>
      </w:r>
      <w:r w:rsidR="00336221" w:rsidRPr="007F560F">
        <w:t>d should be viewed as authoritative</w:t>
      </w:r>
      <w:r w:rsidR="00802416" w:rsidRPr="007F560F">
        <w:t>.</w:t>
      </w:r>
      <w:r w:rsidR="00776A56" w:rsidRPr="007F560F">
        <w:t xml:space="preserve"> </w:t>
      </w:r>
    </w:p>
    <w:p w14:paraId="79C3331B" w14:textId="77777777" w:rsidR="0090041C" w:rsidRPr="007F560F" w:rsidRDefault="0090041C" w:rsidP="0090041C">
      <w:pPr>
        <w:pStyle w:val="ListParagraph"/>
        <w:rPr>
          <w:i/>
          <w:iCs/>
        </w:rPr>
      </w:pPr>
    </w:p>
    <w:p w14:paraId="30564C8B" w14:textId="5A8A7F63" w:rsidR="0090041C" w:rsidRPr="007F560F" w:rsidRDefault="0090041C" w:rsidP="00336221">
      <w:pPr>
        <w:pStyle w:val="ListParagraph"/>
        <w:numPr>
          <w:ilvl w:val="0"/>
          <w:numId w:val="4"/>
        </w:numPr>
        <w:spacing w:after="0" w:line="240" w:lineRule="auto"/>
        <w:jc w:val="both"/>
        <w:rPr>
          <w:i/>
          <w:iCs/>
        </w:rPr>
      </w:pPr>
      <w:r w:rsidRPr="007F560F">
        <w:t>It is acknowledged that man</w:t>
      </w:r>
      <w:r w:rsidR="00BE366B" w:rsidRPr="007F560F">
        <w:t xml:space="preserve">ufacturers of CBCT </w:t>
      </w:r>
      <w:r w:rsidR="00F263BD" w:rsidRPr="007F560F">
        <w:t xml:space="preserve">equipment </w:t>
      </w:r>
      <w:r w:rsidR="00BE366B" w:rsidRPr="007F560F">
        <w:t>work closely with dental practices</w:t>
      </w:r>
      <w:r w:rsidR="00190791" w:rsidRPr="007F560F">
        <w:t xml:space="preserve"> as part of the installation and commissioning of </w:t>
      </w:r>
      <w:proofErr w:type="gramStart"/>
      <w:r w:rsidR="00190791" w:rsidRPr="007F560F">
        <w:t>equipment</w:t>
      </w:r>
      <w:r w:rsidR="00B774BC" w:rsidRPr="007F560F">
        <w:t>, and</w:t>
      </w:r>
      <w:proofErr w:type="gramEnd"/>
      <w:r w:rsidR="00A203F1" w:rsidRPr="007F560F">
        <w:t xml:space="preserve"> </w:t>
      </w:r>
      <w:r w:rsidR="00190791" w:rsidRPr="007F560F">
        <w:t>will provide initial training as part of this activity.</w:t>
      </w:r>
      <w:r w:rsidR="0041321D" w:rsidRPr="007F560F">
        <w:t xml:space="preserve"> </w:t>
      </w:r>
      <w:r w:rsidR="002D5790" w:rsidRPr="007F560F">
        <w:t>While t</w:t>
      </w:r>
      <w:r w:rsidR="0041321D" w:rsidRPr="007F560F">
        <w:t xml:space="preserve">his initial training </w:t>
      </w:r>
      <w:r w:rsidR="00A203F1" w:rsidRPr="007F560F">
        <w:t xml:space="preserve">will address some of the practical aspects </w:t>
      </w:r>
      <w:r w:rsidR="00592562" w:rsidRPr="007F560F">
        <w:t xml:space="preserve">of CBCT </w:t>
      </w:r>
      <w:r w:rsidR="002D5790" w:rsidRPr="007F560F">
        <w:t>equipment</w:t>
      </w:r>
      <w:r w:rsidR="00D94D5F" w:rsidRPr="007F560F">
        <w:t xml:space="preserve"> </w:t>
      </w:r>
      <w:r w:rsidR="002B4B7D" w:rsidRPr="007F560F">
        <w:lastRenderedPageBreak/>
        <w:t>and will be applicable to dentists and members of the dental team holding delegated duties</w:t>
      </w:r>
      <w:r w:rsidR="00D94D5F" w:rsidRPr="007F560F">
        <w:t>, it alone will not be sufficient</w:t>
      </w:r>
      <w:r w:rsidR="002D0F58" w:rsidRPr="007F560F">
        <w:t xml:space="preserve"> to develop competence in the use of CBCT equipment</w:t>
      </w:r>
      <w:r w:rsidR="008253DC" w:rsidRPr="007F560F">
        <w:t>.</w:t>
      </w:r>
      <w:r w:rsidR="00724504" w:rsidRPr="007F560F">
        <w:t xml:space="preserve"> Further training</w:t>
      </w:r>
      <w:r w:rsidR="009019BC" w:rsidRPr="007F560F">
        <w:t xml:space="preserve"> </w:t>
      </w:r>
      <w:r w:rsidR="00154F9E" w:rsidRPr="007F560F">
        <w:t xml:space="preserve"> </w:t>
      </w:r>
      <w:r w:rsidR="008253DC" w:rsidRPr="007F560F">
        <w:t>that meets t</w:t>
      </w:r>
      <w:r w:rsidR="00E27070" w:rsidRPr="007F560F">
        <w:t>hat meets the recommendations of the aforementioned EADMFR paper must be completed.</w:t>
      </w:r>
    </w:p>
    <w:p w14:paraId="77F39D69" w14:textId="77777777" w:rsidR="003E5E6A" w:rsidRPr="007F560F" w:rsidRDefault="003E5E6A" w:rsidP="003E5E6A">
      <w:pPr>
        <w:pStyle w:val="ListParagraph"/>
        <w:rPr>
          <w:i/>
          <w:iCs/>
        </w:rPr>
      </w:pPr>
    </w:p>
    <w:p w14:paraId="3F6A9C1B" w14:textId="61B21394" w:rsidR="003E5E6A" w:rsidRPr="007F560F" w:rsidRDefault="0063733E" w:rsidP="00336221">
      <w:pPr>
        <w:pStyle w:val="ListParagraph"/>
        <w:numPr>
          <w:ilvl w:val="0"/>
          <w:numId w:val="4"/>
        </w:numPr>
        <w:spacing w:after="0" w:line="240" w:lineRule="auto"/>
        <w:jc w:val="both"/>
        <w:rPr>
          <w:i/>
          <w:iCs/>
        </w:rPr>
      </w:pPr>
      <w:r w:rsidRPr="007F560F">
        <w:t xml:space="preserve">Having completed sufficient initial training, those involved with </w:t>
      </w:r>
      <w:r w:rsidR="000A3496" w:rsidRPr="007F560F">
        <w:t>dental CBCT should complete CPD in radiology and radiation protection specific to dental CBCT.</w:t>
      </w:r>
    </w:p>
    <w:p w14:paraId="70C22990" w14:textId="6438D5FC" w:rsidR="00154F9E" w:rsidRPr="007F560F" w:rsidRDefault="00154F9E" w:rsidP="00154F9E">
      <w:pPr>
        <w:spacing w:after="0" w:line="240" w:lineRule="auto"/>
        <w:jc w:val="both"/>
        <w:rPr>
          <w:i/>
          <w:iCs/>
        </w:rPr>
      </w:pPr>
    </w:p>
    <w:p w14:paraId="73761CBB" w14:textId="77777777" w:rsidR="000A3496" w:rsidRPr="007F560F" w:rsidRDefault="000A3496" w:rsidP="00154F9E">
      <w:pPr>
        <w:spacing w:after="0" w:line="240" w:lineRule="auto"/>
        <w:jc w:val="both"/>
        <w:rPr>
          <w:i/>
          <w:iCs/>
        </w:rPr>
      </w:pPr>
    </w:p>
    <w:p w14:paraId="601EF118" w14:textId="602BB14E" w:rsidR="006658A1" w:rsidRPr="007F560F" w:rsidRDefault="008D2E38" w:rsidP="00A45A4A">
      <w:pPr>
        <w:spacing w:after="0" w:line="240" w:lineRule="auto"/>
        <w:rPr>
          <w:b/>
          <w:bCs/>
        </w:rPr>
      </w:pPr>
      <w:r w:rsidRPr="007F560F">
        <w:rPr>
          <w:b/>
          <w:bCs/>
        </w:rPr>
        <w:t xml:space="preserve">Training </w:t>
      </w:r>
      <w:r w:rsidR="00A45A4A" w:rsidRPr="007F560F">
        <w:rPr>
          <w:b/>
          <w:bCs/>
        </w:rPr>
        <w:t>delivered outside of EU</w:t>
      </w:r>
    </w:p>
    <w:p w14:paraId="762CF00A" w14:textId="549F87E3" w:rsidR="00064A5C" w:rsidRPr="007F560F" w:rsidRDefault="00A81A1B" w:rsidP="00A45A4A">
      <w:pPr>
        <w:pStyle w:val="ListParagraph"/>
        <w:numPr>
          <w:ilvl w:val="0"/>
          <w:numId w:val="4"/>
        </w:numPr>
        <w:spacing w:after="0" w:line="240" w:lineRule="auto"/>
        <w:jc w:val="both"/>
      </w:pPr>
      <w:r w:rsidRPr="007F560F">
        <w:t>I</w:t>
      </w:r>
      <w:r w:rsidR="00064A5C" w:rsidRPr="007F560F">
        <w:t>t is unlikely that courses delivered outside of the E</w:t>
      </w:r>
      <w:r w:rsidR="00E45B94" w:rsidRPr="007F560F">
        <w:t>U</w:t>
      </w:r>
      <w:r w:rsidR="00064A5C" w:rsidRPr="007F560F">
        <w:t xml:space="preserve"> will make direct, if any, reference to E</w:t>
      </w:r>
      <w:r w:rsidR="00E45B94" w:rsidRPr="007F560F">
        <w:t>U</w:t>
      </w:r>
      <w:r w:rsidR="00064A5C" w:rsidRPr="007F560F">
        <w:t xml:space="preserve"> legislation. Dental professionals who have completed radiography training outside of the E</w:t>
      </w:r>
      <w:r w:rsidR="00E45B94" w:rsidRPr="007F560F">
        <w:t>U</w:t>
      </w:r>
      <w:r w:rsidR="00064A5C" w:rsidRPr="007F560F">
        <w:t xml:space="preserve"> will need to be able to demonstrate that their training is sufficient in order to undertake radiographic duties in Ireland, and the </w:t>
      </w:r>
      <w:r w:rsidR="005B50E5" w:rsidRPr="007F560F">
        <w:t xml:space="preserve">information provided throughout this document is intended to </w:t>
      </w:r>
      <w:r w:rsidR="00064A5C" w:rsidRPr="007F560F">
        <w:t>assist</w:t>
      </w:r>
      <w:r w:rsidR="005B50E5" w:rsidRPr="007F560F">
        <w:t xml:space="preserve"> with such an exercise</w:t>
      </w:r>
      <w:r w:rsidR="00064A5C" w:rsidRPr="007F560F">
        <w:t>.</w:t>
      </w:r>
      <w:r w:rsidR="00F741A8" w:rsidRPr="007F560F">
        <w:t xml:space="preserve"> </w:t>
      </w:r>
      <w:r w:rsidR="00064A5C" w:rsidRPr="007F560F">
        <w:t>The evidence of such training</w:t>
      </w:r>
      <w:r w:rsidR="00F741A8" w:rsidRPr="007F560F">
        <w:t>, and the establishment of compatibility with minimum E</w:t>
      </w:r>
      <w:r w:rsidR="00E45B94" w:rsidRPr="007F560F">
        <w:t>U</w:t>
      </w:r>
      <w:r w:rsidR="00F741A8" w:rsidRPr="007F560F">
        <w:t xml:space="preserve"> standards</w:t>
      </w:r>
      <w:r w:rsidR="0062663E" w:rsidRPr="007F560F">
        <w:t>,</w:t>
      </w:r>
      <w:r w:rsidR="00064A5C" w:rsidRPr="007F560F">
        <w:t xml:space="preserve"> will need to be considered by employers and practice leads and may also need to be made available to</w:t>
      </w:r>
      <w:r w:rsidR="0062663E" w:rsidRPr="007F560F">
        <w:t xml:space="preserve"> an inspecting body.</w:t>
      </w:r>
    </w:p>
    <w:p w14:paraId="2393D0FF" w14:textId="77777777" w:rsidR="00137A82" w:rsidRPr="007F560F" w:rsidRDefault="00137A82" w:rsidP="003514FA">
      <w:pPr>
        <w:spacing w:after="0" w:line="240" w:lineRule="auto"/>
        <w:jc w:val="both"/>
      </w:pPr>
    </w:p>
    <w:p w14:paraId="2E78AC81" w14:textId="77777777" w:rsidR="00253333" w:rsidRPr="007F560F" w:rsidRDefault="00253333" w:rsidP="00F27480">
      <w:pPr>
        <w:spacing w:after="0" w:line="240" w:lineRule="auto"/>
        <w:jc w:val="both"/>
        <w:rPr>
          <w:b/>
          <w:bCs/>
        </w:rPr>
      </w:pPr>
    </w:p>
    <w:p w14:paraId="7DC77DA8" w14:textId="5291BCDC" w:rsidR="00253333" w:rsidRPr="007F560F" w:rsidRDefault="00253333" w:rsidP="00F27480">
      <w:pPr>
        <w:spacing w:after="0" w:line="240" w:lineRule="auto"/>
        <w:jc w:val="both"/>
        <w:rPr>
          <w:b/>
          <w:bCs/>
        </w:rPr>
      </w:pPr>
      <w:r w:rsidRPr="007F560F">
        <w:rPr>
          <w:b/>
          <w:bCs/>
        </w:rPr>
        <w:t>Dental Council</w:t>
      </w:r>
    </w:p>
    <w:p w14:paraId="48C9B9D7" w14:textId="73C044A9" w:rsidR="00F27480" w:rsidRPr="007F560F" w:rsidRDefault="004074E9" w:rsidP="00F27480">
      <w:pPr>
        <w:spacing w:after="0" w:line="240" w:lineRule="auto"/>
        <w:jc w:val="both"/>
        <w:rPr>
          <w:b/>
          <w:bCs/>
        </w:rPr>
      </w:pPr>
      <w:r>
        <w:rPr>
          <w:b/>
          <w:bCs/>
        </w:rPr>
        <w:t>February</w:t>
      </w:r>
      <w:r w:rsidR="00B07E0F" w:rsidRPr="007F560F">
        <w:rPr>
          <w:b/>
          <w:bCs/>
        </w:rPr>
        <w:t xml:space="preserve"> 2</w:t>
      </w:r>
      <w:r w:rsidR="00253333" w:rsidRPr="007F560F">
        <w:rPr>
          <w:b/>
          <w:bCs/>
        </w:rPr>
        <w:t>02</w:t>
      </w:r>
      <w:r>
        <w:rPr>
          <w:b/>
          <w:bCs/>
        </w:rPr>
        <w:t>3</w:t>
      </w:r>
    </w:p>
    <w:p w14:paraId="58128B2F" w14:textId="74F7D185" w:rsidR="003F2BE7" w:rsidRPr="007F560F" w:rsidRDefault="003F2BE7" w:rsidP="003F2BE7">
      <w:pPr>
        <w:pStyle w:val="ListParagraph"/>
        <w:spacing w:after="0" w:line="240" w:lineRule="auto"/>
        <w:ind w:left="360"/>
        <w:jc w:val="both"/>
      </w:pPr>
    </w:p>
    <w:p w14:paraId="622DC663" w14:textId="1120B389" w:rsidR="00253333" w:rsidRPr="007F560F" w:rsidRDefault="00253333" w:rsidP="003F2BE7">
      <w:pPr>
        <w:pStyle w:val="ListParagraph"/>
        <w:spacing w:after="0" w:line="240" w:lineRule="auto"/>
        <w:ind w:left="360"/>
        <w:jc w:val="both"/>
      </w:pPr>
    </w:p>
    <w:p w14:paraId="2E945401" w14:textId="0B677DE9" w:rsidR="00253333" w:rsidRPr="007F560F" w:rsidRDefault="00253333" w:rsidP="003F2BE7">
      <w:pPr>
        <w:pStyle w:val="ListParagraph"/>
        <w:spacing w:after="0" w:line="240" w:lineRule="auto"/>
        <w:ind w:left="360"/>
        <w:jc w:val="both"/>
      </w:pPr>
    </w:p>
    <w:p w14:paraId="404D1F95" w14:textId="0CC7FC41" w:rsidR="00785946" w:rsidRPr="007F560F" w:rsidRDefault="00785946">
      <w:r w:rsidRPr="007F560F">
        <w:br w:type="page"/>
      </w:r>
    </w:p>
    <w:p w14:paraId="7D3B019B" w14:textId="77777777" w:rsidR="00757CC1" w:rsidRPr="007F560F" w:rsidRDefault="003F2BE7" w:rsidP="00D13B43">
      <w:pPr>
        <w:spacing w:after="0" w:line="240" w:lineRule="auto"/>
        <w:jc w:val="center"/>
        <w:rPr>
          <w:rFonts w:cstheme="minorHAnsi"/>
          <w:b/>
          <w:u w:val="single"/>
        </w:rPr>
      </w:pPr>
      <w:r w:rsidRPr="007F560F">
        <w:rPr>
          <w:b/>
          <w:u w:val="single"/>
        </w:rPr>
        <w:lastRenderedPageBreak/>
        <w:t>A</w:t>
      </w:r>
      <w:r w:rsidRPr="007F560F">
        <w:rPr>
          <w:rFonts w:cstheme="minorHAnsi"/>
          <w:b/>
          <w:u w:val="single"/>
        </w:rPr>
        <w:t xml:space="preserve">ppendix A </w:t>
      </w:r>
      <w:r w:rsidR="0011458C" w:rsidRPr="007F560F">
        <w:rPr>
          <w:rFonts w:cstheme="minorHAnsi"/>
          <w:b/>
          <w:u w:val="single"/>
        </w:rPr>
        <w:t>–</w:t>
      </w:r>
      <w:r w:rsidRPr="007F560F">
        <w:rPr>
          <w:rFonts w:cstheme="minorHAnsi"/>
          <w:b/>
          <w:u w:val="single"/>
        </w:rPr>
        <w:t xml:space="preserve"> </w:t>
      </w:r>
      <w:r w:rsidR="00672D6A" w:rsidRPr="007F560F">
        <w:rPr>
          <w:rFonts w:cstheme="minorHAnsi"/>
          <w:b/>
          <w:u w:val="single"/>
        </w:rPr>
        <w:t>Shared S</w:t>
      </w:r>
      <w:r w:rsidR="0011458C" w:rsidRPr="007F560F">
        <w:rPr>
          <w:rFonts w:cstheme="minorHAnsi"/>
          <w:b/>
          <w:u w:val="single"/>
        </w:rPr>
        <w:t xml:space="preserve">yllabus for </w:t>
      </w:r>
      <w:r w:rsidR="00446616" w:rsidRPr="007F560F">
        <w:rPr>
          <w:rFonts w:cstheme="minorHAnsi"/>
          <w:b/>
          <w:u w:val="single"/>
        </w:rPr>
        <w:t xml:space="preserve">the DDUH and CUDSH </w:t>
      </w:r>
      <w:r w:rsidR="006A3346" w:rsidRPr="007F560F">
        <w:rPr>
          <w:rFonts w:cstheme="minorHAnsi"/>
          <w:b/>
          <w:u w:val="single"/>
        </w:rPr>
        <w:t xml:space="preserve">Certificates in </w:t>
      </w:r>
    </w:p>
    <w:p w14:paraId="7BDF0BBC" w14:textId="291514A8" w:rsidR="003F2BE7" w:rsidRPr="007F560F" w:rsidRDefault="00446616" w:rsidP="00D13B43">
      <w:pPr>
        <w:spacing w:after="0" w:line="240" w:lineRule="auto"/>
        <w:jc w:val="center"/>
        <w:rPr>
          <w:rFonts w:cstheme="minorHAnsi"/>
          <w:b/>
          <w:u w:val="single"/>
        </w:rPr>
      </w:pPr>
      <w:r w:rsidRPr="007F560F">
        <w:rPr>
          <w:rFonts w:cstheme="minorHAnsi"/>
          <w:b/>
          <w:u w:val="single"/>
        </w:rPr>
        <w:t xml:space="preserve">Dental Radiology for </w:t>
      </w:r>
      <w:r w:rsidR="0011458C" w:rsidRPr="007F560F">
        <w:rPr>
          <w:rFonts w:cstheme="minorHAnsi"/>
          <w:b/>
          <w:u w:val="single"/>
        </w:rPr>
        <w:t>Dental Nurs</w:t>
      </w:r>
      <w:r w:rsidR="00F12676" w:rsidRPr="007F560F">
        <w:rPr>
          <w:rFonts w:cstheme="minorHAnsi"/>
          <w:b/>
          <w:u w:val="single"/>
        </w:rPr>
        <w:t>es</w:t>
      </w:r>
      <w:r w:rsidR="0011458C" w:rsidRPr="007F560F">
        <w:rPr>
          <w:rFonts w:cstheme="minorHAnsi"/>
          <w:b/>
          <w:u w:val="single"/>
        </w:rPr>
        <w:t>/Dental Hygie</w:t>
      </w:r>
      <w:r w:rsidR="00F12676" w:rsidRPr="007F560F">
        <w:rPr>
          <w:rFonts w:cstheme="minorHAnsi"/>
          <w:b/>
          <w:u w:val="single"/>
        </w:rPr>
        <w:t>nists</w:t>
      </w:r>
    </w:p>
    <w:p w14:paraId="28C64062" w14:textId="77777777" w:rsidR="00D13B43" w:rsidRPr="007F560F" w:rsidRDefault="00D13B43" w:rsidP="00757CC1">
      <w:pPr>
        <w:jc w:val="center"/>
        <w:rPr>
          <w:rFonts w:cstheme="minorHAnsi"/>
          <w:b/>
          <w:u w:val="single"/>
        </w:rPr>
      </w:pPr>
    </w:p>
    <w:p w14:paraId="36D2389D" w14:textId="77777777" w:rsidR="003F2BE7" w:rsidRPr="007F560F" w:rsidRDefault="003F2BE7" w:rsidP="003F2BE7">
      <w:pPr>
        <w:spacing w:after="100" w:line="240" w:lineRule="auto"/>
        <w:rPr>
          <w:b/>
        </w:rPr>
      </w:pPr>
      <w:r w:rsidRPr="007F560F">
        <w:rPr>
          <w:b/>
        </w:rPr>
        <w:t>Basic and Radiation Physics</w:t>
      </w:r>
    </w:p>
    <w:p w14:paraId="39D2A8B1" w14:textId="77777777" w:rsidR="003F2BE7" w:rsidRPr="007F560F" w:rsidRDefault="003F2BE7" w:rsidP="003F2BE7">
      <w:pPr>
        <w:spacing w:after="0" w:line="240" w:lineRule="auto"/>
        <w:ind w:firstLine="720"/>
        <w:jc w:val="both"/>
      </w:pPr>
      <w:r w:rsidRPr="007F560F">
        <w:t>• Concepts of Radiation</w:t>
      </w:r>
    </w:p>
    <w:p w14:paraId="619E56FB" w14:textId="77777777" w:rsidR="003F2BE7" w:rsidRPr="007F560F" w:rsidRDefault="003F2BE7" w:rsidP="003F2BE7">
      <w:pPr>
        <w:spacing w:after="0" w:line="240" w:lineRule="auto"/>
        <w:ind w:firstLine="720"/>
        <w:jc w:val="both"/>
      </w:pPr>
      <w:r w:rsidRPr="007F560F">
        <w:t>• Atomic Structure</w:t>
      </w:r>
    </w:p>
    <w:p w14:paraId="127BBC5E" w14:textId="77777777" w:rsidR="003F2BE7" w:rsidRPr="007F560F" w:rsidRDefault="003F2BE7" w:rsidP="003F2BE7">
      <w:pPr>
        <w:pStyle w:val="ListParagraph"/>
        <w:spacing w:after="0" w:line="240" w:lineRule="auto"/>
        <w:jc w:val="both"/>
      </w:pPr>
      <w:r w:rsidRPr="007F560F">
        <w:t>• X-ray Production</w:t>
      </w:r>
    </w:p>
    <w:p w14:paraId="2FF62C2E" w14:textId="77777777" w:rsidR="003F2BE7" w:rsidRPr="007F560F" w:rsidRDefault="003F2BE7" w:rsidP="003F2BE7">
      <w:pPr>
        <w:spacing w:after="0" w:line="240" w:lineRule="auto"/>
        <w:ind w:firstLine="720"/>
        <w:jc w:val="both"/>
      </w:pPr>
      <w:r w:rsidRPr="007F560F">
        <w:t>• Interaction with Tissue</w:t>
      </w:r>
    </w:p>
    <w:p w14:paraId="1209A5DF" w14:textId="77777777" w:rsidR="003F2BE7" w:rsidRPr="007F560F" w:rsidRDefault="003F2BE7" w:rsidP="003F2BE7">
      <w:pPr>
        <w:spacing w:after="0" w:line="240" w:lineRule="auto"/>
        <w:ind w:firstLine="720"/>
        <w:jc w:val="both"/>
      </w:pPr>
      <w:r w:rsidRPr="007F560F">
        <w:t>• Bioeffects of Radiation</w:t>
      </w:r>
    </w:p>
    <w:p w14:paraId="172D2897" w14:textId="77777777" w:rsidR="003F2BE7" w:rsidRPr="007F560F" w:rsidRDefault="003F2BE7" w:rsidP="003F2BE7">
      <w:pPr>
        <w:spacing w:after="100" w:line="240" w:lineRule="auto"/>
        <w:rPr>
          <w:b/>
        </w:rPr>
      </w:pPr>
    </w:p>
    <w:p w14:paraId="3A7AF4C2" w14:textId="77777777" w:rsidR="003F2BE7" w:rsidRPr="007F560F" w:rsidRDefault="003F2BE7" w:rsidP="003F2BE7">
      <w:pPr>
        <w:spacing w:after="100" w:line="240" w:lineRule="auto"/>
        <w:rPr>
          <w:b/>
        </w:rPr>
      </w:pPr>
      <w:r w:rsidRPr="007F560F">
        <w:rPr>
          <w:b/>
        </w:rPr>
        <w:t>X-ray equipment</w:t>
      </w:r>
    </w:p>
    <w:p w14:paraId="1A0C9065" w14:textId="77777777" w:rsidR="003F2BE7" w:rsidRPr="007F560F" w:rsidRDefault="003F2BE7" w:rsidP="003F2BE7">
      <w:pPr>
        <w:spacing w:after="0" w:line="240" w:lineRule="auto"/>
        <w:ind w:firstLine="720"/>
        <w:jc w:val="both"/>
      </w:pPr>
      <w:r w:rsidRPr="007F560F">
        <w:t>• General x-ray tubes</w:t>
      </w:r>
    </w:p>
    <w:p w14:paraId="6F0C24F7" w14:textId="77777777" w:rsidR="003F2BE7" w:rsidRPr="007F560F" w:rsidRDefault="003F2BE7" w:rsidP="003F2BE7">
      <w:pPr>
        <w:spacing w:after="0" w:line="240" w:lineRule="auto"/>
        <w:ind w:firstLine="720"/>
        <w:jc w:val="both"/>
      </w:pPr>
      <w:r w:rsidRPr="007F560F">
        <w:t>• Dental x-ray tubes</w:t>
      </w:r>
    </w:p>
    <w:p w14:paraId="3FF3135D" w14:textId="77777777" w:rsidR="003F2BE7" w:rsidRPr="007F560F" w:rsidRDefault="003F2BE7" w:rsidP="003F2BE7">
      <w:pPr>
        <w:spacing w:after="0" w:line="240" w:lineRule="auto"/>
        <w:ind w:firstLine="720"/>
        <w:jc w:val="both"/>
      </w:pPr>
      <w:r w:rsidRPr="007F560F">
        <w:t>• Specialised X-ray tubes</w:t>
      </w:r>
    </w:p>
    <w:p w14:paraId="6B3AA588" w14:textId="77777777" w:rsidR="003F2BE7" w:rsidRPr="007F560F" w:rsidRDefault="003F2BE7" w:rsidP="003F2BE7">
      <w:pPr>
        <w:spacing w:after="100" w:line="240" w:lineRule="auto"/>
        <w:rPr>
          <w:b/>
        </w:rPr>
      </w:pPr>
    </w:p>
    <w:p w14:paraId="43ED4EF0" w14:textId="77777777" w:rsidR="003F2BE7" w:rsidRPr="007F560F" w:rsidRDefault="003F2BE7" w:rsidP="003F2BE7">
      <w:pPr>
        <w:spacing w:after="100" w:line="240" w:lineRule="auto"/>
        <w:rPr>
          <w:b/>
        </w:rPr>
      </w:pPr>
      <w:r w:rsidRPr="007F560F">
        <w:rPr>
          <w:b/>
        </w:rPr>
        <w:t>Exposure Factors</w:t>
      </w:r>
    </w:p>
    <w:p w14:paraId="01FA22D6" w14:textId="77777777" w:rsidR="003F2BE7" w:rsidRPr="007F560F" w:rsidRDefault="003F2BE7" w:rsidP="003F2BE7">
      <w:pPr>
        <w:spacing w:after="0" w:line="240" w:lineRule="auto"/>
        <w:ind w:firstLine="720"/>
        <w:jc w:val="both"/>
      </w:pPr>
      <w:r w:rsidRPr="007F560F">
        <w:t>• Basic and Advanced Concepts</w:t>
      </w:r>
    </w:p>
    <w:p w14:paraId="74171074" w14:textId="77777777" w:rsidR="003F2BE7" w:rsidRPr="007F560F" w:rsidRDefault="003F2BE7" w:rsidP="003F2BE7">
      <w:pPr>
        <w:spacing w:after="0" w:line="240" w:lineRule="auto"/>
        <w:ind w:firstLine="720"/>
        <w:jc w:val="both"/>
      </w:pPr>
      <w:r w:rsidRPr="007F560F">
        <w:t>• Image Quality Criteria</w:t>
      </w:r>
    </w:p>
    <w:p w14:paraId="33DF327F" w14:textId="77777777" w:rsidR="003F2BE7" w:rsidRPr="007F560F" w:rsidRDefault="003F2BE7" w:rsidP="003F2BE7">
      <w:pPr>
        <w:spacing w:after="100" w:line="240" w:lineRule="auto"/>
        <w:rPr>
          <w:b/>
        </w:rPr>
      </w:pPr>
    </w:p>
    <w:p w14:paraId="14A10263" w14:textId="77777777" w:rsidR="003F2BE7" w:rsidRPr="007F560F" w:rsidRDefault="003F2BE7" w:rsidP="003F2BE7">
      <w:pPr>
        <w:spacing w:after="100" w:line="240" w:lineRule="auto"/>
        <w:rPr>
          <w:b/>
        </w:rPr>
      </w:pPr>
      <w:r w:rsidRPr="007F560F">
        <w:rPr>
          <w:b/>
        </w:rPr>
        <w:t>Radiographic Technique</w:t>
      </w:r>
    </w:p>
    <w:p w14:paraId="7FE5580B" w14:textId="77777777" w:rsidR="003F2BE7" w:rsidRPr="007F560F" w:rsidRDefault="003F2BE7" w:rsidP="003F2BE7">
      <w:pPr>
        <w:spacing w:after="0" w:line="240" w:lineRule="auto"/>
        <w:ind w:firstLine="720"/>
        <w:jc w:val="both"/>
      </w:pPr>
      <w:r w:rsidRPr="007F560F">
        <w:t>• Indications and Considerations</w:t>
      </w:r>
    </w:p>
    <w:p w14:paraId="1C6F9429" w14:textId="77777777" w:rsidR="003F2BE7" w:rsidRPr="007F560F" w:rsidRDefault="003F2BE7" w:rsidP="003F2BE7">
      <w:pPr>
        <w:spacing w:after="0" w:line="240" w:lineRule="auto"/>
        <w:ind w:firstLine="720"/>
        <w:jc w:val="both"/>
      </w:pPr>
      <w:r w:rsidRPr="007F560F">
        <w:t>• Principles of Dental Technique</w:t>
      </w:r>
    </w:p>
    <w:p w14:paraId="7F93AD9A" w14:textId="77777777" w:rsidR="003F2BE7" w:rsidRPr="007F560F" w:rsidRDefault="003F2BE7" w:rsidP="003F2BE7">
      <w:pPr>
        <w:pStyle w:val="ListParagraph"/>
        <w:numPr>
          <w:ilvl w:val="0"/>
          <w:numId w:val="10"/>
        </w:numPr>
        <w:spacing w:after="100" w:line="240" w:lineRule="auto"/>
      </w:pPr>
      <w:r w:rsidRPr="007F560F">
        <w:t xml:space="preserve">Paralleling / Bisected Angle </w:t>
      </w:r>
    </w:p>
    <w:p w14:paraId="5F77DC70" w14:textId="77777777" w:rsidR="003F2BE7" w:rsidRPr="007F560F" w:rsidRDefault="003F2BE7" w:rsidP="003F2BE7">
      <w:pPr>
        <w:pStyle w:val="ListParagraph"/>
        <w:numPr>
          <w:ilvl w:val="0"/>
          <w:numId w:val="10"/>
        </w:numPr>
        <w:spacing w:after="100" w:line="240" w:lineRule="auto"/>
      </w:pPr>
      <w:r w:rsidRPr="007F560F">
        <w:t xml:space="preserve">Bitewing </w:t>
      </w:r>
    </w:p>
    <w:p w14:paraId="14509952" w14:textId="77777777" w:rsidR="003F2BE7" w:rsidRPr="007F560F" w:rsidRDefault="003F2BE7" w:rsidP="003F2BE7">
      <w:pPr>
        <w:pStyle w:val="ListParagraph"/>
        <w:numPr>
          <w:ilvl w:val="0"/>
          <w:numId w:val="10"/>
        </w:numPr>
        <w:spacing w:after="100" w:line="240" w:lineRule="auto"/>
      </w:pPr>
      <w:r w:rsidRPr="007F560F">
        <w:t xml:space="preserve">Occlusal </w:t>
      </w:r>
    </w:p>
    <w:p w14:paraId="73169017" w14:textId="77777777" w:rsidR="003F2BE7" w:rsidRPr="007F560F" w:rsidRDefault="003F2BE7" w:rsidP="003F2BE7">
      <w:pPr>
        <w:pStyle w:val="ListParagraph"/>
        <w:numPr>
          <w:ilvl w:val="0"/>
          <w:numId w:val="10"/>
        </w:numPr>
        <w:spacing w:after="100" w:line="240" w:lineRule="auto"/>
      </w:pPr>
      <w:r w:rsidRPr="007F560F">
        <w:t xml:space="preserve">OPG </w:t>
      </w:r>
    </w:p>
    <w:p w14:paraId="43A2B020" w14:textId="77777777" w:rsidR="003F2BE7" w:rsidRPr="007F560F" w:rsidRDefault="003F2BE7" w:rsidP="003F2BE7">
      <w:pPr>
        <w:pStyle w:val="ListParagraph"/>
        <w:numPr>
          <w:ilvl w:val="0"/>
          <w:numId w:val="10"/>
        </w:numPr>
        <w:spacing w:after="100" w:line="240" w:lineRule="auto"/>
      </w:pPr>
      <w:proofErr w:type="spellStart"/>
      <w:r w:rsidRPr="007F560F">
        <w:t>Ceph</w:t>
      </w:r>
      <w:proofErr w:type="spellEnd"/>
    </w:p>
    <w:p w14:paraId="534B9982" w14:textId="77777777" w:rsidR="003F2BE7" w:rsidRPr="007F560F" w:rsidRDefault="003F2BE7" w:rsidP="003F2BE7">
      <w:pPr>
        <w:spacing w:after="100" w:line="240" w:lineRule="auto"/>
        <w:rPr>
          <w:b/>
        </w:rPr>
      </w:pPr>
      <w:r w:rsidRPr="007F560F">
        <w:rPr>
          <w:b/>
        </w:rPr>
        <w:t>Image Receptors</w:t>
      </w:r>
    </w:p>
    <w:p w14:paraId="164D00EC" w14:textId="77777777" w:rsidR="003F2BE7" w:rsidRPr="007F560F" w:rsidRDefault="003F2BE7" w:rsidP="003F2BE7">
      <w:pPr>
        <w:spacing w:after="0" w:line="240" w:lineRule="auto"/>
        <w:ind w:firstLine="720"/>
        <w:jc w:val="both"/>
      </w:pPr>
      <w:r w:rsidRPr="007F560F">
        <w:t>• Image Production and Film</w:t>
      </w:r>
    </w:p>
    <w:p w14:paraId="23291868" w14:textId="77777777" w:rsidR="003F2BE7" w:rsidRPr="007F560F" w:rsidRDefault="003F2BE7" w:rsidP="003F2BE7">
      <w:pPr>
        <w:spacing w:after="0" w:line="240" w:lineRule="auto"/>
        <w:ind w:firstLine="720"/>
        <w:jc w:val="both"/>
      </w:pPr>
      <w:r w:rsidRPr="007F560F">
        <w:t>• Screens and Cassettes</w:t>
      </w:r>
    </w:p>
    <w:p w14:paraId="7A9A09DF" w14:textId="77777777" w:rsidR="003F2BE7" w:rsidRPr="007F560F" w:rsidRDefault="003F2BE7" w:rsidP="003F2BE7">
      <w:pPr>
        <w:spacing w:after="0" w:line="240" w:lineRule="auto"/>
        <w:ind w:firstLine="720"/>
        <w:jc w:val="both"/>
      </w:pPr>
      <w:r w:rsidRPr="007F560F">
        <w:t>• Digital image Production</w:t>
      </w:r>
    </w:p>
    <w:p w14:paraId="0279A3C8" w14:textId="77777777" w:rsidR="003F2BE7" w:rsidRPr="007F560F" w:rsidRDefault="003F2BE7" w:rsidP="003F2BE7">
      <w:pPr>
        <w:pStyle w:val="ListParagraph"/>
        <w:numPr>
          <w:ilvl w:val="0"/>
          <w:numId w:val="10"/>
        </w:numPr>
        <w:spacing w:after="100" w:line="240" w:lineRule="auto"/>
      </w:pPr>
      <w:r w:rsidRPr="007F560F">
        <w:t xml:space="preserve">Receptors </w:t>
      </w:r>
    </w:p>
    <w:p w14:paraId="0F8CD533" w14:textId="77777777" w:rsidR="003F2BE7" w:rsidRPr="007F560F" w:rsidRDefault="003F2BE7" w:rsidP="003F2BE7">
      <w:pPr>
        <w:pStyle w:val="ListParagraph"/>
        <w:numPr>
          <w:ilvl w:val="0"/>
          <w:numId w:val="10"/>
        </w:numPr>
        <w:spacing w:after="100" w:line="240" w:lineRule="auto"/>
      </w:pPr>
      <w:r w:rsidRPr="007F560F">
        <w:t xml:space="preserve">Acquisition and imaging chain </w:t>
      </w:r>
    </w:p>
    <w:p w14:paraId="28DBB915" w14:textId="77777777" w:rsidR="003F2BE7" w:rsidRPr="007F560F" w:rsidRDefault="003F2BE7" w:rsidP="003F2BE7">
      <w:pPr>
        <w:pStyle w:val="ListParagraph"/>
        <w:numPr>
          <w:ilvl w:val="0"/>
          <w:numId w:val="10"/>
        </w:numPr>
        <w:spacing w:after="100" w:line="240" w:lineRule="auto"/>
      </w:pPr>
      <w:r w:rsidRPr="007F560F">
        <w:t>Post-processing and hardcopy</w:t>
      </w:r>
    </w:p>
    <w:p w14:paraId="105823E9" w14:textId="77777777" w:rsidR="003F2BE7" w:rsidRPr="007F560F" w:rsidRDefault="003F2BE7" w:rsidP="003F2BE7">
      <w:pPr>
        <w:spacing w:after="100" w:line="240" w:lineRule="auto"/>
        <w:rPr>
          <w:b/>
        </w:rPr>
      </w:pPr>
      <w:r w:rsidRPr="007F560F">
        <w:rPr>
          <w:b/>
        </w:rPr>
        <w:t>Processing</w:t>
      </w:r>
    </w:p>
    <w:p w14:paraId="20666DD9" w14:textId="77777777" w:rsidR="003F2BE7" w:rsidRPr="007F560F" w:rsidRDefault="003F2BE7" w:rsidP="003F2BE7">
      <w:pPr>
        <w:spacing w:after="0" w:line="240" w:lineRule="auto"/>
        <w:ind w:firstLine="720"/>
        <w:jc w:val="both"/>
      </w:pPr>
      <w:r w:rsidRPr="007F560F">
        <w:t>• Film Processing: Principles and Practice</w:t>
      </w:r>
    </w:p>
    <w:p w14:paraId="1490ED42" w14:textId="77777777" w:rsidR="003F2BE7" w:rsidRPr="007F560F" w:rsidRDefault="003F2BE7" w:rsidP="003F2BE7">
      <w:pPr>
        <w:spacing w:after="0" w:line="240" w:lineRule="auto"/>
        <w:ind w:firstLine="720"/>
        <w:jc w:val="both"/>
      </w:pPr>
      <w:r w:rsidRPr="007F560F">
        <w:t>• Chemical Hazards Film Faults</w:t>
      </w:r>
    </w:p>
    <w:p w14:paraId="16EAC523" w14:textId="77777777" w:rsidR="003F2BE7" w:rsidRPr="007F560F" w:rsidRDefault="003F2BE7" w:rsidP="003F2BE7">
      <w:pPr>
        <w:spacing w:after="100" w:line="240" w:lineRule="auto"/>
        <w:rPr>
          <w:b/>
        </w:rPr>
      </w:pPr>
    </w:p>
    <w:p w14:paraId="4799801E" w14:textId="77777777" w:rsidR="003F2BE7" w:rsidRPr="007F560F" w:rsidRDefault="003F2BE7" w:rsidP="003F2BE7">
      <w:pPr>
        <w:spacing w:after="100" w:line="240" w:lineRule="auto"/>
        <w:rPr>
          <w:b/>
        </w:rPr>
      </w:pPr>
      <w:r w:rsidRPr="007F560F">
        <w:rPr>
          <w:b/>
        </w:rPr>
        <w:t>Digital</w:t>
      </w:r>
    </w:p>
    <w:p w14:paraId="66D4E5C6" w14:textId="77777777" w:rsidR="003F2BE7" w:rsidRPr="007F560F" w:rsidRDefault="003F2BE7" w:rsidP="003F2BE7">
      <w:pPr>
        <w:spacing w:after="0" w:line="240" w:lineRule="auto"/>
        <w:ind w:firstLine="720"/>
        <w:jc w:val="both"/>
      </w:pPr>
      <w:r w:rsidRPr="007F560F">
        <w:t>• Display</w:t>
      </w:r>
    </w:p>
    <w:p w14:paraId="107FC5D5" w14:textId="77777777" w:rsidR="003F2BE7" w:rsidRPr="007F560F" w:rsidRDefault="003F2BE7" w:rsidP="003F2BE7">
      <w:pPr>
        <w:spacing w:after="0" w:line="240" w:lineRule="auto"/>
        <w:ind w:firstLine="720"/>
        <w:jc w:val="both"/>
      </w:pPr>
      <w:r w:rsidRPr="007F560F">
        <w:t>• Processing</w:t>
      </w:r>
    </w:p>
    <w:p w14:paraId="10D53B3F" w14:textId="77777777" w:rsidR="003F2BE7" w:rsidRPr="007F560F" w:rsidRDefault="003F2BE7" w:rsidP="003F2BE7">
      <w:pPr>
        <w:spacing w:after="0" w:line="240" w:lineRule="auto"/>
        <w:ind w:firstLine="720"/>
        <w:jc w:val="both"/>
      </w:pPr>
      <w:r w:rsidRPr="007F560F">
        <w:t>• QA</w:t>
      </w:r>
    </w:p>
    <w:p w14:paraId="5F4EA292" w14:textId="77777777" w:rsidR="003F2BE7" w:rsidRPr="007F560F" w:rsidRDefault="003F2BE7" w:rsidP="003F2BE7">
      <w:pPr>
        <w:spacing w:after="0" w:line="240" w:lineRule="auto"/>
        <w:ind w:firstLine="720"/>
        <w:jc w:val="both"/>
      </w:pPr>
      <w:r w:rsidRPr="007F560F">
        <w:t>• Legislation pertaining to dental practice</w:t>
      </w:r>
    </w:p>
    <w:p w14:paraId="73194689" w14:textId="0ACC42D5" w:rsidR="003F2BE7" w:rsidRPr="007F560F" w:rsidRDefault="003F2BE7" w:rsidP="003F2BE7">
      <w:pPr>
        <w:spacing w:after="100" w:line="240" w:lineRule="auto"/>
        <w:rPr>
          <w:b/>
        </w:rPr>
      </w:pPr>
    </w:p>
    <w:p w14:paraId="2AB1B8D4" w14:textId="77777777" w:rsidR="00785946" w:rsidRPr="007F560F" w:rsidRDefault="00785946" w:rsidP="003F2BE7">
      <w:pPr>
        <w:spacing w:after="100" w:line="240" w:lineRule="auto"/>
        <w:rPr>
          <w:b/>
        </w:rPr>
      </w:pPr>
    </w:p>
    <w:p w14:paraId="628AE1B2" w14:textId="77777777" w:rsidR="003F2BE7" w:rsidRPr="007F560F" w:rsidRDefault="003F2BE7" w:rsidP="003F2BE7">
      <w:pPr>
        <w:spacing w:after="100" w:line="240" w:lineRule="auto"/>
        <w:rPr>
          <w:b/>
        </w:rPr>
      </w:pPr>
      <w:r w:rsidRPr="007F560F">
        <w:rPr>
          <w:b/>
        </w:rPr>
        <w:lastRenderedPageBreak/>
        <w:t>Quality Assurance</w:t>
      </w:r>
    </w:p>
    <w:p w14:paraId="05015D95" w14:textId="77777777" w:rsidR="003F2BE7" w:rsidRPr="007F560F" w:rsidRDefault="003F2BE7" w:rsidP="003F2BE7">
      <w:pPr>
        <w:spacing w:after="0" w:line="240" w:lineRule="auto"/>
        <w:ind w:firstLine="720"/>
        <w:jc w:val="both"/>
      </w:pPr>
      <w:r w:rsidRPr="007F560F">
        <w:t>• Equipment</w:t>
      </w:r>
    </w:p>
    <w:p w14:paraId="206FD088" w14:textId="77777777" w:rsidR="003F2BE7" w:rsidRPr="007F560F" w:rsidRDefault="003F2BE7" w:rsidP="003F2BE7">
      <w:pPr>
        <w:spacing w:after="0" w:line="240" w:lineRule="auto"/>
        <w:ind w:firstLine="720"/>
        <w:jc w:val="both"/>
      </w:pPr>
      <w:r w:rsidRPr="007F560F">
        <w:t>• Photographic</w:t>
      </w:r>
    </w:p>
    <w:p w14:paraId="2997A46D" w14:textId="77777777" w:rsidR="00614D12" w:rsidRPr="007F560F" w:rsidRDefault="00614D12" w:rsidP="003F2BE7">
      <w:pPr>
        <w:spacing w:after="100" w:line="240" w:lineRule="auto"/>
        <w:rPr>
          <w:b/>
        </w:rPr>
      </w:pPr>
    </w:p>
    <w:p w14:paraId="17005BAF" w14:textId="6A03A9D8" w:rsidR="003F2BE7" w:rsidRPr="007F560F" w:rsidRDefault="003F2BE7" w:rsidP="003F2BE7">
      <w:pPr>
        <w:spacing w:after="100" w:line="240" w:lineRule="auto"/>
        <w:rPr>
          <w:b/>
        </w:rPr>
      </w:pPr>
      <w:r w:rsidRPr="007F560F">
        <w:rPr>
          <w:b/>
        </w:rPr>
        <w:t>Radiographic Technique</w:t>
      </w:r>
    </w:p>
    <w:p w14:paraId="03CA166E" w14:textId="77777777" w:rsidR="003F2BE7" w:rsidRPr="007F560F" w:rsidRDefault="003F2BE7" w:rsidP="003F2BE7">
      <w:pPr>
        <w:spacing w:after="0" w:line="240" w:lineRule="auto"/>
        <w:ind w:firstLine="720"/>
        <w:jc w:val="both"/>
      </w:pPr>
      <w:r w:rsidRPr="007F560F">
        <w:t>• Radiographic Anatomy</w:t>
      </w:r>
    </w:p>
    <w:p w14:paraId="7ACB22DE" w14:textId="77777777" w:rsidR="003F2BE7" w:rsidRPr="007F560F" w:rsidRDefault="003F2BE7" w:rsidP="003F2BE7">
      <w:pPr>
        <w:spacing w:after="0" w:line="240" w:lineRule="auto"/>
        <w:ind w:firstLine="720"/>
        <w:jc w:val="both"/>
      </w:pPr>
      <w:r w:rsidRPr="007F560F">
        <w:t>• Radiographic Image Appraisal / Critique</w:t>
      </w:r>
    </w:p>
    <w:p w14:paraId="5E05A598" w14:textId="77777777" w:rsidR="003F2BE7" w:rsidRPr="007F560F" w:rsidRDefault="003F2BE7" w:rsidP="003F2BE7">
      <w:pPr>
        <w:spacing w:after="0" w:line="240" w:lineRule="auto"/>
        <w:jc w:val="both"/>
      </w:pPr>
    </w:p>
    <w:p w14:paraId="0C0031A7" w14:textId="42765695" w:rsidR="00083BBF" w:rsidRPr="007F560F" w:rsidRDefault="00083BBF">
      <w:pPr>
        <w:rPr>
          <w:rFonts w:cstheme="minorHAnsi"/>
          <w:b/>
          <w:u w:val="single"/>
        </w:rPr>
      </w:pPr>
      <w:r w:rsidRPr="007F560F">
        <w:rPr>
          <w:rFonts w:cstheme="minorHAnsi"/>
          <w:b/>
          <w:u w:val="single"/>
        </w:rPr>
        <w:br w:type="page"/>
      </w:r>
    </w:p>
    <w:p w14:paraId="27AB1046" w14:textId="77777777" w:rsidR="00D13B43" w:rsidRPr="007F560F" w:rsidRDefault="003F2BE7" w:rsidP="00083BBF">
      <w:pPr>
        <w:spacing w:after="0" w:line="240" w:lineRule="auto"/>
        <w:jc w:val="center"/>
        <w:rPr>
          <w:rFonts w:cstheme="minorHAnsi"/>
          <w:b/>
          <w:u w:val="single"/>
        </w:rPr>
      </w:pPr>
      <w:r w:rsidRPr="007F560F">
        <w:rPr>
          <w:rFonts w:cstheme="minorHAnsi"/>
          <w:b/>
          <w:u w:val="single"/>
        </w:rPr>
        <w:lastRenderedPageBreak/>
        <w:t xml:space="preserve">Appendix B - </w:t>
      </w:r>
      <w:r w:rsidR="004520F9" w:rsidRPr="007F560F">
        <w:rPr>
          <w:rFonts w:cstheme="minorHAnsi"/>
          <w:b/>
          <w:u w:val="single"/>
        </w:rPr>
        <w:t xml:space="preserve">Shared Learning Outcomes for the DDUH and CUDSH Certificates in </w:t>
      </w:r>
    </w:p>
    <w:p w14:paraId="386204FD" w14:textId="58A0B0CA" w:rsidR="004520F9" w:rsidRPr="007F560F" w:rsidRDefault="004520F9" w:rsidP="00083BBF">
      <w:pPr>
        <w:spacing w:after="0" w:line="240" w:lineRule="auto"/>
        <w:jc w:val="center"/>
        <w:rPr>
          <w:rFonts w:cstheme="minorHAnsi"/>
          <w:b/>
          <w:u w:val="single"/>
        </w:rPr>
      </w:pPr>
      <w:r w:rsidRPr="007F560F">
        <w:rPr>
          <w:rFonts w:cstheme="minorHAnsi"/>
          <w:b/>
          <w:u w:val="single"/>
        </w:rPr>
        <w:t>Dental Radiology for Dental Nurses/Dental Hygienists</w:t>
      </w:r>
    </w:p>
    <w:p w14:paraId="1C24950A" w14:textId="77777777" w:rsidR="00083BBF" w:rsidRPr="007F560F" w:rsidRDefault="00083BBF" w:rsidP="003F2BE7">
      <w:pPr>
        <w:spacing w:after="100" w:line="240" w:lineRule="auto"/>
      </w:pPr>
    </w:p>
    <w:p w14:paraId="4D2C41FF" w14:textId="4685F569" w:rsidR="003F2BE7" w:rsidRPr="007F560F" w:rsidRDefault="003F2BE7" w:rsidP="003F2BE7">
      <w:pPr>
        <w:spacing w:after="100" w:line="240" w:lineRule="auto"/>
      </w:pPr>
      <w:r w:rsidRPr="007F560F">
        <w:t>Participants must be able to:</w:t>
      </w:r>
    </w:p>
    <w:p w14:paraId="35ECBC16" w14:textId="77777777" w:rsidR="003F2BE7" w:rsidRPr="007F560F" w:rsidRDefault="003F2BE7" w:rsidP="003F2BE7">
      <w:pPr>
        <w:pStyle w:val="ListParagraph"/>
        <w:numPr>
          <w:ilvl w:val="0"/>
          <w:numId w:val="11"/>
        </w:numPr>
        <w:spacing w:after="0" w:line="240" w:lineRule="auto"/>
        <w:jc w:val="both"/>
      </w:pPr>
      <w:r w:rsidRPr="007F560F">
        <w:t>Describe the basic principles of X-ray production.</w:t>
      </w:r>
    </w:p>
    <w:p w14:paraId="55F879C6" w14:textId="77777777" w:rsidR="003F2BE7" w:rsidRPr="007F560F" w:rsidRDefault="003F2BE7" w:rsidP="003F2BE7">
      <w:pPr>
        <w:pStyle w:val="ListParagraph"/>
        <w:numPr>
          <w:ilvl w:val="0"/>
          <w:numId w:val="11"/>
        </w:numPr>
        <w:spacing w:after="0" w:line="240" w:lineRule="auto"/>
        <w:jc w:val="both"/>
      </w:pPr>
      <w:r w:rsidRPr="007F560F">
        <w:t>List the precautions necessary to minimise ionising radiation dose and describe the bioeffects of ionising radiation.</w:t>
      </w:r>
    </w:p>
    <w:p w14:paraId="38647C58" w14:textId="77777777" w:rsidR="003F2BE7" w:rsidRPr="007F560F" w:rsidRDefault="003F2BE7" w:rsidP="003F2BE7">
      <w:pPr>
        <w:pStyle w:val="ListParagraph"/>
        <w:numPr>
          <w:ilvl w:val="0"/>
          <w:numId w:val="11"/>
        </w:numPr>
        <w:spacing w:after="0" w:line="240" w:lineRule="auto"/>
        <w:jc w:val="both"/>
      </w:pPr>
      <w:r w:rsidRPr="007F560F">
        <w:t xml:space="preserve">Describe the X-ray equipment commonly used in dental radiography to provide a basis for </w:t>
      </w:r>
    </w:p>
    <w:p w14:paraId="02030687" w14:textId="77777777" w:rsidR="003F2BE7" w:rsidRPr="007F560F" w:rsidRDefault="003F2BE7" w:rsidP="003F2BE7">
      <w:pPr>
        <w:spacing w:after="0" w:line="240" w:lineRule="auto"/>
        <w:ind w:firstLine="720"/>
        <w:jc w:val="both"/>
      </w:pPr>
      <w:r w:rsidRPr="007F560F">
        <w:t>imaging and digital imaging.</w:t>
      </w:r>
    </w:p>
    <w:p w14:paraId="491E1241" w14:textId="77777777" w:rsidR="003F2BE7" w:rsidRPr="007F560F" w:rsidRDefault="003F2BE7" w:rsidP="003F2BE7">
      <w:pPr>
        <w:pStyle w:val="ListParagraph"/>
        <w:numPr>
          <w:ilvl w:val="0"/>
          <w:numId w:val="12"/>
        </w:numPr>
        <w:spacing w:after="0" w:line="240" w:lineRule="auto"/>
        <w:jc w:val="both"/>
      </w:pPr>
      <w:r w:rsidRPr="007F560F">
        <w:t>Describe and explain the relationships between exposure factors and image quality.</w:t>
      </w:r>
    </w:p>
    <w:p w14:paraId="21AF1DB6" w14:textId="77777777" w:rsidR="003F2BE7" w:rsidRPr="007F560F" w:rsidRDefault="003F2BE7" w:rsidP="003F2BE7">
      <w:pPr>
        <w:pStyle w:val="ListParagraph"/>
        <w:numPr>
          <w:ilvl w:val="0"/>
          <w:numId w:val="12"/>
        </w:numPr>
        <w:spacing w:after="0" w:line="240" w:lineRule="auto"/>
        <w:jc w:val="both"/>
      </w:pPr>
      <w:r w:rsidRPr="007F560F">
        <w:t>Examine safe work practice guidelines in relation to the maintenance of equipment used in oral and dental radiography.</w:t>
      </w:r>
    </w:p>
    <w:p w14:paraId="56138E48" w14:textId="77777777" w:rsidR="003F2BE7" w:rsidRPr="007F560F" w:rsidRDefault="003F2BE7" w:rsidP="003F2BE7">
      <w:pPr>
        <w:pStyle w:val="ListParagraph"/>
        <w:numPr>
          <w:ilvl w:val="0"/>
          <w:numId w:val="12"/>
        </w:numPr>
        <w:spacing w:after="0" w:line="240" w:lineRule="auto"/>
        <w:jc w:val="both"/>
      </w:pPr>
      <w:r w:rsidRPr="007F560F">
        <w:t>Demonstrate awareness of methods of maintaining and monitoring X-ray equipment and undertake these under supervision.</w:t>
      </w:r>
    </w:p>
    <w:p w14:paraId="47463EB7" w14:textId="77777777" w:rsidR="003F2BE7" w:rsidRPr="007F560F" w:rsidRDefault="003F2BE7" w:rsidP="003F2BE7">
      <w:pPr>
        <w:pStyle w:val="ListParagraph"/>
        <w:numPr>
          <w:ilvl w:val="0"/>
          <w:numId w:val="12"/>
        </w:numPr>
        <w:spacing w:after="0" w:line="240" w:lineRule="auto"/>
        <w:jc w:val="both"/>
      </w:pPr>
      <w:r w:rsidRPr="007F560F">
        <w:t>Describe the legislation and guidelines governing safe work practices and apply these in dental radiography.</w:t>
      </w:r>
    </w:p>
    <w:p w14:paraId="6CE0D529" w14:textId="77777777" w:rsidR="003F2BE7" w:rsidRPr="007F560F" w:rsidRDefault="003F2BE7" w:rsidP="003F2BE7">
      <w:pPr>
        <w:pStyle w:val="ListParagraph"/>
        <w:numPr>
          <w:ilvl w:val="0"/>
          <w:numId w:val="12"/>
        </w:numPr>
        <w:spacing w:after="0" w:line="240" w:lineRule="auto"/>
        <w:jc w:val="both"/>
      </w:pPr>
      <w:r w:rsidRPr="007F560F">
        <w:t>Describe and evaluate intra and extra oral dental radiography techniques.</w:t>
      </w:r>
    </w:p>
    <w:p w14:paraId="085E6834" w14:textId="77777777" w:rsidR="003F2BE7" w:rsidRPr="007F560F" w:rsidRDefault="003F2BE7" w:rsidP="003F2BE7">
      <w:pPr>
        <w:pStyle w:val="ListParagraph"/>
        <w:numPr>
          <w:ilvl w:val="0"/>
          <w:numId w:val="12"/>
        </w:numPr>
        <w:spacing w:after="0" w:line="240" w:lineRule="auto"/>
        <w:jc w:val="both"/>
      </w:pPr>
      <w:r w:rsidRPr="007F560F">
        <w:t>Evaluate the role and responsibilities of the radiographer and the associated evidence-base for accurate, safe and legal practise and the correct infection prevention and control procedures.</w:t>
      </w:r>
    </w:p>
    <w:p w14:paraId="28D0525B" w14:textId="77777777" w:rsidR="003F2BE7" w:rsidRPr="007F560F" w:rsidRDefault="003F2BE7" w:rsidP="003F2BE7">
      <w:pPr>
        <w:pStyle w:val="ListParagraph"/>
        <w:numPr>
          <w:ilvl w:val="0"/>
          <w:numId w:val="12"/>
        </w:numPr>
        <w:spacing w:after="0" w:line="240" w:lineRule="auto"/>
        <w:jc w:val="both"/>
      </w:pPr>
      <w:r w:rsidRPr="007F560F">
        <w:t>Evaluate the appropriateness and benefits of radiographic examinations relative to the patient presentation and diagnostic inquiry.</w:t>
      </w:r>
    </w:p>
    <w:p w14:paraId="5AF44120" w14:textId="77777777" w:rsidR="003F2BE7" w:rsidRPr="007F560F" w:rsidRDefault="003F2BE7" w:rsidP="003F2BE7">
      <w:pPr>
        <w:pStyle w:val="ListParagraph"/>
        <w:numPr>
          <w:ilvl w:val="0"/>
          <w:numId w:val="12"/>
        </w:numPr>
        <w:spacing w:after="0" w:line="240" w:lineRule="auto"/>
        <w:jc w:val="both"/>
      </w:pPr>
      <w:r w:rsidRPr="007F560F">
        <w:t>Describe the photographic and processing materials commonly used in dental radiography in terms of achieving optimum image quality.</w:t>
      </w:r>
    </w:p>
    <w:p w14:paraId="6773612F" w14:textId="77777777" w:rsidR="003F2BE7" w:rsidRPr="007F560F" w:rsidRDefault="003F2BE7" w:rsidP="003F2BE7">
      <w:pPr>
        <w:pStyle w:val="ListParagraph"/>
        <w:numPr>
          <w:ilvl w:val="0"/>
          <w:numId w:val="12"/>
        </w:numPr>
        <w:spacing w:after="0" w:line="240" w:lineRule="auto"/>
        <w:jc w:val="both"/>
      </w:pPr>
      <w:r w:rsidRPr="007F560F">
        <w:t>Describe the post-processing, storage, and retrieval of digital radiographs.</w:t>
      </w:r>
    </w:p>
    <w:p w14:paraId="50642BE1" w14:textId="77777777" w:rsidR="003F2BE7" w:rsidRPr="007F560F" w:rsidRDefault="003F2BE7" w:rsidP="003F2BE7">
      <w:pPr>
        <w:pStyle w:val="ListParagraph"/>
        <w:numPr>
          <w:ilvl w:val="0"/>
          <w:numId w:val="12"/>
        </w:numPr>
        <w:spacing w:after="0" w:line="240" w:lineRule="auto"/>
        <w:jc w:val="both"/>
      </w:pPr>
      <w:r w:rsidRPr="007F560F">
        <w:t>Critically appraise dental radiography images in the context of image quality criteria and normal versus commonly seen abnormal pathology.</w:t>
      </w:r>
    </w:p>
    <w:p w14:paraId="2DF42E7B" w14:textId="7E7D7E73" w:rsidR="003F2BE7" w:rsidRPr="007F560F" w:rsidRDefault="003F2BE7" w:rsidP="003F2BE7">
      <w:pPr>
        <w:spacing w:after="0" w:line="240" w:lineRule="auto"/>
        <w:jc w:val="both"/>
      </w:pPr>
    </w:p>
    <w:p w14:paraId="2F68F71E" w14:textId="77777777" w:rsidR="00253333" w:rsidRPr="007F560F" w:rsidRDefault="00253333" w:rsidP="003F2BE7">
      <w:pPr>
        <w:spacing w:after="0" w:line="240" w:lineRule="auto"/>
        <w:jc w:val="both"/>
      </w:pPr>
    </w:p>
    <w:p w14:paraId="0BA7F310" w14:textId="6EFB19CC" w:rsidR="003F2BE7" w:rsidRPr="007F560F" w:rsidRDefault="003F2BE7" w:rsidP="003F2BE7">
      <w:pPr>
        <w:spacing w:after="0" w:line="240" w:lineRule="auto"/>
        <w:jc w:val="both"/>
        <w:rPr>
          <w:b/>
          <w:u w:val="single"/>
        </w:rPr>
      </w:pPr>
      <w:r w:rsidRPr="007F560F">
        <w:rPr>
          <w:b/>
          <w:u w:val="single"/>
        </w:rPr>
        <w:t>Appendix C - Professional skills / competences</w:t>
      </w:r>
      <w:r w:rsidR="009C425E" w:rsidRPr="007F560F">
        <w:rPr>
          <w:b/>
          <w:u w:val="single"/>
        </w:rPr>
        <w:t xml:space="preserve"> </w:t>
      </w:r>
      <w:r w:rsidR="009C425E" w:rsidRPr="007F560F">
        <w:rPr>
          <w:rFonts w:cstheme="minorHAnsi"/>
          <w:b/>
          <w:u w:val="single"/>
        </w:rPr>
        <w:t>for Dental Nurses/Dental Hygienists</w:t>
      </w:r>
    </w:p>
    <w:p w14:paraId="45246023" w14:textId="77777777" w:rsidR="003F2BE7" w:rsidRPr="007F560F" w:rsidRDefault="003F2BE7" w:rsidP="003F2BE7">
      <w:pPr>
        <w:spacing w:after="100" w:line="240" w:lineRule="auto"/>
      </w:pPr>
      <w:r w:rsidRPr="007F560F">
        <w:t>Participants must be able to:</w:t>
      </w:r>
    </w:p>
    <w:p w14:paraId="1F8908D1" w14:textId="77777777" w:rsidR="003F2BE7" w:rsidRPr="007F560F" w:rsidRDefault="003F2BE7" w:rsidP="003F2BE7">
      <w:pPr>
        <w:pStyle w:val="ListParagraph"/>
        <w:numPr>
          <w:ilvl w:val="0"/>
          <w:numId w:val="12"/>
        </w:numPr>
        <w:spacing w:after="0" w:line="240" w:lineRule="auto"/>
        <w:jc w:val="both"/>
      </w:pPr>
      <w:r w:rsidRPr="007F560F">
        <w:t>Understand X-ray production.</w:t>
      </w:r>
    </w:p>
    <w:p w14:paraId="6723F531" w14:textId="77777777" w:rsidR="003F2BE7" w:rsidRPr="007F560F" w:rsidRDefault="003F2BE7" w:rsidP="003F2BE7">
      <w:pPr>
        <w:pStyle w:val="ListParagraph"/>
        <w:numPr>
          <w:ilvl w:val="0"/>
          <w:numId w:val="12"/>
        </w:numPr>
        <w:spacing w:after="0" w:line="240" w:lineRule="auto"/>
        <w:jc w:val="both"/>
      </w:pPr>
      <w:r w:rsidRPr="007F560F">
        <w:t>Minimise ionising radiation dose to patients and staff.</w:t>
      </w:r>
    </w:p>
    <w:p w14:paraId="69824CA3" w14:textId="77777777" w:rsidR="003F2BE7" w:rsidRPr="007F560F" w:rsidRDefault="003F2BE7" w:rsidP="003F2BE7">
      <w:pPr>
        <w:pStyle w:val="ListParagraph"/>
        <w:numPr>
          <w:ilvl w:val="0"/>
          <w:numId w:val="12"/>
        </w:numPr>
        <w:spacing w:after="0" w:line="240" w:lineRule="auto"/>
        <w:jc w:val="both"/>
      </w:pPr>
      <w:r w:rsidRPr="007F560F">
        <w:t>Understand the X-ray, processing and digital equipment commonly used in dental radiography.</w:t>
      </w:r>
    </w:p>
    <w:p w14:paraId="46C30260" w14:textId="77777777" w:rsidR="003F2BE7" w:rsidRPr="007F560F" w:rsidRDefault="003F2BE7" w:rsidP="003F2BE7">
      <w:pPr>
        <w:pStyle w:val="ListParagraph"/>
        <w:numPr>
          <w:ilvl w:val="0"/>
          <w:numId w:val="12"/>
        </w:numPr>
        <w:spacing w:after="0" w:line="240" w:lineRule="auto"/>
        <w:jc w:val="both"/>
      </w:pPr>
      <w:r w:rsidRPr="007F560F">
        <w:t>Understand and manipulate the exposure factors for low radiation dose and high image quality.</w:t>
      </w:r>
    </w:p>
    <w:p w14:paraId="423EEBB3" w14:textId="77777777" w:rsidR="003F2BE7" w:rsidRPr="007F560F" w:rsidRDefault="003F2BE7" w:rsidP="003F2BE7">
      <w:pPr>
        <w:pStyle w:val="ListParagraph"/>
        <w:numPr>
          <w:ilvl w:val="0"/>
          <w:numId w:val="12"/>
        </w:numPr>
        <w:spacing w:after="0" w:line="240" w:lineRule="auto"/>
        <w:jc w:val="both"/>
      </w:pPr>
      <w:r w:rsidRPr="007F560F">
        <w:t>Position patients correctly and select an appropriate film holder as required for the production of intra-oral radiographs.</w:t>
      </w:r>
    </w:p>
    <w:p w14:paraId="02E50F2B" w14:textId="77777777" w:rsidR="003F2BE7" w:rsidRPr="007F560F" w:rsidRDefault="003F2BE7" w:rsidP="003F2BE7">
      <w:pPr>
        <w:pStyle w:val="ListParagraph"/>
        <w:numPr>
          <w:ilvl w:val="0"/>
          <w:numId w:val="12"/>
        </w:numPr>
        <w:spacing w:after="0" w:line="240" w:lineRule="auto"/>
        <w:jc w:val="both"/>
      </w:pPr>
      <w:r w:rsidRPr="007F560F">
        <w:t>Demonstrate practical skills in taking periapical, bitewing, occlusal, cephalometric and panoramic radiographs.</w:t>
      </w:r>
    </w:p>
    <w:p w14:paraId="28838FA2" w14:textId="77777777" w:rsidR="003F2BE7" w:rsidRPr="007F560F" w:rsidRDefault="003F2BE7" w:rsidP="003F2BE7">
      <w:pPr>
        <w:pStyle w:val="ListParagraph"/>
        <w:numPr>
          <w:ilvl w:val="0"/>
          <w:numId w:val="12"/>
        </w:numPr>
        <w:spacing w:after="0" w:line="240" w:lineRule="auto"/>
        <w:jc w:val="both"/>
      </w:pPr>
      <w:r w:rsidRPr="007F560F">
        <w:t>Demonstrate competence to process, mount, file and record oral and dental radiographs.</w:t>
      </w:r>
    </w:p>
    <w:p w14:paraId="5A29F75E" w14:textId="77777777" w:rsidR="003F2BE7" w:rsidRPr="007F560F" w:rsidRDefault="003F2BE7" w:rsidP="003F2BE7">
      <w:pPr>
        <w:pStyle w:val="ListParagraph"/>
        <w:numPr>
          <w:ilvl w:val="0"/>
          <w:numId w:val="12"/>
        </w:numPr>
        <w:spacing w:after="0" w:line="240" w:lineRule="auto"/>
        <w:jc w:val="both"/>
      </w:pPr>
      <w:r w:rsidRPr="007F560F">
        <w:t>Apply appropriate radiation protection measures for patients and staff.</w:t>
      </w:r>
    </w:p>
    <w:p w14:paraId="7577F25A" w14:textId="024E377B" w:rsidR="00F27480" w:rsidRPr="007F560F" w:rsidRDefault="003F2BE7" w:rsidP="00EE0254">
      <w:pPr>
        <w:pStyle w:val="ListParagraph"/>
        <w:numPr>
          <w:ilvl w:val="0"/>
          <w:numId w:val="6"/>
        </w:numPr>
        <w:spacing w:after="0" w:line="240" w:lineRule="auto"/>
        <w:jc w:val="both"/>
      </w:pPr>
      <w:r w:rsidRPr="007F560F">
        <w:t>Process x-ray film and identify associated problems and to post-process, store, and retrieve digital radiographs.</w:t>
      </w:r>
    </w:p>
    <w:sectPr w:rsidR="00F27480" w:rsidRPr="007F560F">
      <w:headerReference w:type="even" r:id="rId19"/>
      <w:headerReference w:type="default" r:id="rId20"/>
      <w:footerReference w:type="default" r:id="rId21"/>
      <w:head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A5E92" w14:textId="77777777" w:rsidR="00FF31AB" w:rsidRDefault="00FF31AB" w:rsidP="00B97E3D">
      <w:pPr>
        <w:spacing w:after="0" w:line="240" w:lineRule="auto"/>
      </w:pPr>
      <w:r>
        <w:separator/>
      </w:r>
    </w:p>
  </w:endnote>
  <w:endnote w:type="continuationSeparator" w:id="0">
    <w:p w14:paraId="6BE0EA80" w14:textId="77777777" w:rsidR="00FF31AB" w:rsidRDefault="00FF31AB" w:rsidP="00B9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174290"/>
      <w:docPartObj>
        <w:docPartGallery w:val="Page Numbers (Bottom of Page)"/>
        <w:docPartUnique/>
      </w:docPartObj>
    </w:sdtPr>
    <w:sdtEndPr>
      <w:rPr>
        <w:noProof/>
      </w:rPr>
    </w:sdtEndPr>
    <w:sdtContent>
      <w:p w14:paraId="48EACCBB" w14:textId="2EAE1C5D" w:rsidR="003F2BE7" w:rsidRDefault="003F2BE7">
        <w:pPr>
          <w:pStyle w:val="Footer"/>
          <w:jc w:val="right"/>
        </w:pPr>
        <w:r>
          <w:fldChar w:fldCharType="begin"/>
        </w:r>
        <w:r>
          <w:instrText xml:space="preserve"> PAGE   \* MERGEFORMAT </w:instrText>
        </w:r>
        <w:r>
          <w:fldChar w:fldCharType="separate"/>
        </w:r>
        <w:r w:rsidR="00576B09">
          <w:rPr>
            <w:noProof/>
          </w:rPr>
          <w:t>1</w:t>
        </w:r>
        <w:r>
          <w:rPr>
            <w:noProof/>
          </w:rPr>
          <w:fldChar w:fldCharType="end"/>
        </w:r>
      </w:p>
    </w:sdtContent>
  </w:sdt>
  <w:p w14:paraId="3573A98B" w14:textId="77777777" w:rsidR="00B97E3D" w:rsidRDefault="00B97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257EC" w14:textId="77777777" w:rsidR="00FF31AB" w:rsidRDefault="00FF31AB" w:rsidP="00B97E3D">
      <w:pPr>
        <w:spacing w:after="0" w:line="240" w:lineRule="auto"/>
      </w:pPr>
      <w:r>
        <w:separator/>
      </w:r>
    </w:p>
  </w:footnote>
  <w:footnote w:type="continuationSeparator" w:id="0">
    <w:p w14:paraId="394BED1B" w14:textId="77777777" w:rsidR="00FF31AB" w:rsidRDefault="00FF31AB" w:rsidP="00B9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196E" w14:textId="2869D4E1" w:rsidR="00B97E3D" w:rsidRDefault="00B97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2610" w14:textId="7F1881B8" w:rsidR="00B97E3D" w:rsidRDefault="00B97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C663" w14:textId="02EF10F2" w:rsidR="00B97E3D" w:rsidRDefault="00B97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706"/>
    <w:multiLevelType w:val="hybridMultilevel"/>
    <w:tmpl w:val="B7E45F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BF23E6"/>
    <w:multiLevelType w:val="hybridMultilevel"/>
    <w:tmpl w:val="BD1C8C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8125C4F"/>
    <w:multiLevelType w:val="hybridMultilevel"/>
    <w:tmpl w:val="F76EBF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2A4716"/>
    <w:multiLevelType w:val="hybridMultilevel"/>
    <w:tmpl w:val="4C165C10"/>
    <w:lvl w:ilvl="0" w:tplc="1809000F">
      <w:start w:val="1"/>
      <w:numFmt w:val="decimal"/>
      <w:lvlText w:val="%1."/>
      <w:lvlJc w:val="left"/>
      <w:pPr>
        <w:ind w:left="360" w:hanging="360"/>
      </w:pPr>
    </w:lvl>
    <w:lvl w:ilvl="1" w:tplc="18090017">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FCE0BF7"/>
    <w:multiLevelType w:val="hybridMultilevel"/>
    <w:tmpl w:val="7616877E"/>
    <w:lvl w:ilvl="0" w:tplc="6E0A0D5E">
      <w:start w:val="1"/>
      <w:numFmt w:val="decimal"/>
      <w:lvlText w:val="%1."/>
      <w:lvlJc w:val="left"/>
      <w:pPr>
        <w:ind w:left="360" w:hanging="360"/>
      </w:pPr>
      <w:rPr>
        <w:i w:val="0"/>
        <w:iCs w:val="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5" w15:restartNumberingAfterBreak="0">
    <w:nsid w:val="15547F20"/>
    <w:multiLevelType w:val="hybridMultilevel"/>
    <w:tmpl w:val="92B0DEE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2E287770"/>
    <w:multiLevelType w:val="hybridMultilevel"/>
    <w:tmpl w:val="98DA776E"/>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6B155C1"/>
    <w:multiLevelType w:val="hybridMultilevel"/>
    <w:tmpl w:val="4712CF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396E6A3C"/>
    <w:multiLevelType w:val="hybridMultilevel"/>
    <w:tmpl w:val="8BF6EA6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459F37D4"/>
    <w:multiLevelType w:val="hybridMultilevel"/>
    <w:tmpl w:val="1648323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5AF52C45"/>
    <w:multiLevelType w:val="hybridMultilevel"/>
    <w:tmpl w:val="3C643DF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7C17215"/>
    <w:multiLevelType w:val="hybridMultilevel"/>
    <w:tmpl w:val="C16AB404"/>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2" w15:restartNumberingAfterBreak="0">
    <w:nsid w:val="79325889"/>
    <w:multiLevelType w:val="hybridMultilevel"/>
    <w:tmpl w:val="19CE6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752229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6269599">
    <w:abstractNumId w:val="1"/>
  </w:num>
  <w:num w:numId="3" w16cid:durableId="1329944544">
    <w:abstractNumId w:val="10"/>
  </w:num>
  <w:num w:numId="4" w16cid:durableId="1526677451">
    <w:abstractNumId w:val="4"/>
  </w:num>
  <w:num w:numId="5" w16cid:durableId="1927764168">
    <w:abstractNumId w:val="6"/>
  </w:num>
  <w:num w:numId="6" w16cid:durableId="696468028">
    <w:abstractNumId w:val="2"/>
  </w:num>
  <w:num w:numId="7" w16cid:durableId="1136676931">
    <w:abstractNumId w:val="3"/>
  </w:num>
  <w:num w:numId="8" w16cid:durableId="2049865776">
    <w:abstractNumId w:val="9"/>
  </w:num>
  <w:num w:numId="9" w16cid:durableId="50423200">
    <w:abstractNumId w:val="7"/>
  </w:num>
  <w:num w:numId="10" w16cid:durableId="2054962177">
    <w:abstractNumId w:val="11"/>
  </w:num>
  <w:num w:numId="11" w16cid:durableId="717630759">
    <w:abstractNumId w:val="12"/>
  </w:num>
  <w:num w:numId="12" w16cid:durableId="1723168280">
    <w:abstractNumId w:val="0"/>
  </w:num>
  <w:num w:numId="13" w16cid:durableId="568461059">
    <w:abstractNumId w:val="8"/>
  </w:num>
  <w:num w:numId="14" w16cid:durableId="10987134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3A8"/>
    <w:rsid w:val="000077C5"/>
    <w:rsid w:val="00041F42"/>
    <w:rsid w:val="00064A5C"/>
    <w:rsid w:val="0006586C"/>
    <w:rsid w:val="00065D59"/>
    <w:rsid w:val="00070AB7"/>
    <w:rsid w:val="0007425E"/>
    <w:rsid w:val="00077F43"/>
    <w:rsid w:val="00083BBF"/>
    <w:rsid w:val="000978F8"/>
    <w:rsid w:val="000A1ADA"/>
    <w:rsid w:val="000A2623"/>
    <w:rsid w:val="000A2C00"/>
    <w:rsid w:val="000A3496"/>
    <w:rsid w:val="000A4CB5"/>
    <w:rsid w:val="000B2B58"/>
    <w:rsid w:val="000F47D6"/>
    <w:rsid w:val="000F7F00"/>
    <w:rsid w:val="0011458C"/>
    <w:rsid w:val="00134E9E"/>
    <w:rsid w:val="00137A82"/>
    <w:rsid w:val="00145029"/>
    <w:rsid w:val="00154F9E"/>
    <w:rsid w:val="00155139"/>
    <w:rsid w:val="00173CEA"/>
    <w:rsid w:val="00183FEB"/>
    <w:rsid w:val="00190791"/>
    <w:rsid w:val="001B7240"/>
    <w:rsid w:val="001C1700"/>
    <w:rsid w:val="001D1DDF"/>
    <w:rsid w:val="00211A16"/>
    <w:rsid w:val="00217063"/>
    <w:rsid w:val="002300E6"/>
    <w:rsid w:val="00243B54"/>
    <w:rsid w:val="0024761A"/>
    <w:rsid w:val="00253333"/>
    <w:rsid w:val="00276AFA"/>
    <w:rsid w:val="002A7589"/>
    <w:rsid w:val="002B2736"/>
    <w:rsid w:val="002B4B7D"/>
    <w:rsid w:val="002C23A5"/>
    <w:rsid w:val="002C4ACC"/>
    <w:rsid w:val="002C6448"/>
    <w:rsid w:val="002D0F58"/>
    <w:rsid w:val="002D5790"/>
    <w:rsid w:val="00321C25"/>
    <w:rsid w:val="003239C8"/>
    <w:rsid w:val="00336221"/>
    <w:rsid w:val="003514FA"/>
    <w:rsid w:val="00375CC7"/>
    <w:rsid w:val="003777FA"/>
    <w:rsid w:val="00380C2E"/>
    <w:rsid w:val="003A6E9A"/>
    <w:rsid w:val="003C0DC6"/>
    <w:rsid w:val="003C4173"/>
    <w:rsid w:val="003E2E1B"/>
    <w:rsid w:val="003E5E6A"/>
    <w:rsid w:val="003F2BE7"/>
    <w:rsid w:val="003F4D47"/>
    <w:rsid w:val="004050BC"/>
    <w:rsid w:val="004074E9"/>
    <w:rsid w:val="0041321D"/>
    <w:rsid w:val="00441CA7"/>
    <w:rsid w:val="00446616"/>
    <w:rsid w:val="004520F9"/>
    <w:rsid w:val="00455E02"/>
    <w:rsid w:val="00472E8C"/>
    <w:rsid w:val="004766F3"/>
    <w:rsid w:val="00481257"/>
    <w:rsid w:val="0048317B"/>
    <w:rsid w:val="004864F9"/>
    <w:rsid w:val="004C12F9"/>
    <w:rsid w:val="004D0087"/>
    <w:rsid w:val="004E11CA"/>
    <w:rsid w:val="004F335B"/>
    <w:rsid w:val="00507895"/>
    <w:rsid w:val="00522CA6"/>
    <w:rsid w:val="0052353D"/>
    <w:rsid w:val="00532F0D"/>
    <w:rsid w:val="0053484A"/>
    <w:rsid w:val="00576B09"/>
    <w:rsid w:val="00580D58"/>
    <w:rsid w:val="00584DA6"/>
    <w:rsid w:val="00592562"/>
    <w:rsid w:val="005936E4"/>
    <w:rsid w:val="005A0862"/>
    <w:rsid w:val="005B50E5"/>
    <w:rsid w:val="005C3D98"/>
    <w:rsid w:val="005E5F56"/>
    <w:rsid w:val="00614D12"/>
    <w:rsid w:val="0062663E"/>
    <w:rsid w:val="00636617"/>
    <w:rsid w:val="0063733E"/>
    <w:rsid w:val="0064171B"/>
    <w:rsid w:val="00651F77"/>
    <w:rsid w:val="006658A1"/>
    <w:rsid w:val="00672D6A"/>
    <w:rsid w:val="00695E73"/>
    <w:rsid w:val="006A2BF8"/>
    <w:rsid w:val="006A3346"/>
    <w:rsid w:val="006C5F95"/>
    <w:rsid w:val="006D1582"/>
    <w:rsid w:val="006D6A37"/>
    <w:rsid w:val="006E6AC6"/>
    <w:rsid w:val="006F3212"/>
    <w:rsid w:val="00724504"/>
    <w:rsid w:val="00741828"/>
    <w:rsid w:val="007545D6"/>
    <w:rsid w:val="00757CC1"/>
    <w:rsid w:val="00774B69"/>
    <w:rsid w:val="00776A56"/>
    <w:rsid w:val="0078368D"/>
    <w:rsid w:val="00785946"/>
    <w:rsid w:val="007948A1"/>
    <w:rsid w:val="00797D81"/>
    <w:rsid w:val="007B4EB7"/>
    <w:rsid w:val="007B568F"/>
    <w:rsid w:val="007C15A5"/>
    <w:rsid w:val="007C58B1"/>
    <w:rsid w:val="007C6D5D"/>
    <w:rsid w:val="007F560F"/>
    <w:rsid w:val="007F6884"/>
    <w:rsid w:val="00802416"/>
    <w:rsid w:val="00804705"/>
    <w:rsid w:val="00807374"/>
    <w:rsid w:val="00807E8E"/>
    <w:rsid w:val="008103A8"/>
    <w:rsid w:val="008253DC"/>
    <w:rsid w:val="00826E9E"/>
    <w:rsid w:val="0084697D"/>
    <w:rsid w:val="00884668"/>
    <w:rsid w:val="00885235"/>
    <w:rsid w:val="008A0680"/>
    <w:rsid w:val="008A55C3"/>
    <w:rsid w:val="008A7D8E"/>
    <w:rsid w:val="008C16A8"/>
    <w:rsid w:val="008C5D51"/>
    <w:rsid w:val="008D2E38"/>
    <w:rsid w:val="0090011A"/>
    <w:rsid w:val="0090041C"/>
    <w:rsid w:val="009019BC"/>
    <w:rsid w:val="0092098B"/>
    <w:rsid w:val="00953D7E"/>
    <w:rsid w:val="00967A5F"/>
    <w:rsid w:val="00973522"/>
    <w:rsid w:val="009767DC"/>
    <w:rsid w:val="009810EB"/>
    <w:rsid w:val="00984E35"/>
    <w:rsid w:val="0099112D"/>
    <w:rsid w:val="00995E58"/>
    <w:rsid w:val="009A68A6"/>
    <w:rsid w:val="009B6035"/>
    <w:rsid w:val="009C425E"/>
    <w:rsid w:val="009D755B"/>
    <w:rsid w:val="00A01DD6"/>
    <w:rsid w:val="00A203F1"/>
    <w:rsid w:val="00A45A4A"/>
    <w:rsid w:val="00A54CA5"/>
    <w:rsid w:val="00A554A5"/>
    <w:rsid w:val="00A75CF3"/>
    <w:rsid w:val="00A81A1B"/>
    <w:rsid w:val="00A94EAB"/>
    <w:rsid w:val="00AA2919"/>
    <w:rsid w:val="00AB5335"/>
    <w:rsid w:val="00AD4625"/>
    <w:rsid w:val="00AF2BD7"/>
    <w:rsid w:val="00B07E0F"/>
    <w:rsid w:val="00B13EDF"/>
    <w:rsid w:val="00B32E60"/>
    <w:rsid w:val="00B40E24"/>
    <w:rsid w:val="00B55321"/>
    <w:rsid w:val="00B55796"/>
    <w:rsid w:val="00B774BC"/>
    <w:rsid w:val="00B8198A"/>
    <w:rsid w:val="00B97E3D"/>
    <w:rsid w:val="00BC3C9E"/>
    <w:rsid w:val="00BD45FF"/>
    <w:rsid w:val="00BD4A53"/>
    <w:rsid w:val="00BD7E4A"/>
    <w:rsid w:val="00BE00F1"/>
    <w:rsid w:val="00BE269A"/>
    <w:rsid w:val="00BE366B"/>
    <w:rsid w:val="00BF0612"/>
    <w:rsid w:val="00C06C41"/>
    <w:rsid w:val="00C375D6"/>
    <w:rsid w:val="00C54416"/>
    <w:rsid w:val="00C5549E"/>
    <w:rsid w:val="00C6241F"/>
    <w:rsid w:val="00C67243"/>
    <w:rsid w:val="00C77C95"/>
    <w:rsid w:val="00C90F20"/>
    <w:rsid w:val="00C92F05"/>
    <w:rsid w:val="00CA006F"/>
    <w:rsid w:val="00CC25A2"/>
    <w:rsid w:val="00CE106E"/>
    <w:rsid w:val="00CE74CE"/>
    <w:rsid w:val="00D051A0"/>
    <w:rsid w:val="00D12645"/>
    <w:rsid w:val="00D13B43"/>
    <w:rsid w:val="00D33A23"/>
    <w:rsid w:val="00D4429F"/>
    <w:rsid w:val="00D849E5"/>
    <w:rsid w:val="00D94D5F"/>
    <w:rsid w:val="00DA4609"/>
    <w:rsid w:val="00DD58E7"/>
    <w:rsid w:val="00DF265F"/>
    <w:rsid w:val="00E0699D"/>
    <w:rsid w:val="00E07101"/>
    <w:rsid w:val="00E17A09"/>
    <w:rsid w:val="00E27070"/>
    <w:rsid w:val="00E3084A"/>
    <w:rsid w:val="00E32AD6"/>
    <w:rsid w:val="00E33182"/>
    <w:rsid w:val="00E33F61"/>
    <w:rsid w:val="00E400B9"/>
    <w:rsid w:val="00E401C5"/>
    <w:rsid w:val="00E43A93"/>
    <w:rsid w:val="00E45B94"/>
    <w:rsid w:val="00E60AE2"/>
    <w:rsid w:val="00E73DDF"/>
    <w:rsid w:val="00E8389D"/>
    <w:rsid w:val="00E9193D"/>
    <w:rsid w:val="00E95624"/>
    <w:rsid w:val="00E95CDD"/>
    <w:rsid w:val="00E9732B"/>
    <w:rsid w:val="00EA18CF"/>
    <w:rsid w:val="00ED7205"/>
    <w:rsid w:val="00EE5191"/>
    <w:rsid w:val="00EF659C"/>
    <w:rsid w:val="00F02D6F"/>
    <w:rsid w:val="00F12676"/>
    <w:rsid w:val="00F263BD"/>
    <w:rsid w:val="00F27480"/>
    <w:rsid w:val="00F27F58"/>
    <w:rsid w:val="00F35475"/>
    <w:rsid w:val="00F36EDB"/>
    <w:rsid w:val="00F45A19"/>
    <w:rsid w:val="00F4651F"/>
    <w:rsid w:val="00F65A5A"/>
    <w:rsid w:val="00F741A8"/>
    <w:rsid w:val="00F83E66"/>
    <w:rsid w:val="00FA4926"/>
    <w:rsid w:val="00FB3465"/>
    <w:rsid w:val="00FD229B"/>
    <w:rsid w:val="00FF0202"/>
    <w:rsid w:val="00FF31AB"/>
    <w:rsid w:val="00FF5CE1"/>
    <w:rsid w:val="00FF71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04FB6"/>
  <w15:chartTrackingRefBased/>
  <w15:docId w15:val="{91FB9F92-0E80-43D1-9F75-BAFBBF58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A5A"/>
    <w:pPr>
      <w:spacing w:line="256" w:lineRule="auto"/>
      <w:ind w:left="720"/>
      <w:contextualSpacing/>
    </w:pPr>
  </w:style>
  <w:style w:type="paragraph" w:styleId="Header">
    <w:name w:val="header"/>
    <w:basedOn w:val="Normal"/>
    <w:link w:val="HeaderChar"/>
    <w:uiPriority w:val="99"/>
    <w:unhideWhenUsed/>
    <w:rsid w:val="00B97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E3D"/>
  </w:style>
  <w:style w:type="paragraph" w:styleId="Footer">
    <w:name w:val="footer"/>
    <w:basedOn w:val="Normal"/>
    <w:link w:val="FooterChar"/>
    <w:uiPriority w:val="99"/>
    <w:unhideWhenUsed/>
    <w:rsid w:val="00B97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E3D"/>
  </w:style>
  <w:style w:type="character" w:styleId="Hyperlink">
    <w:name w:val="Hyperlink"/>
    <w:basedOn w:val="DefaultParagraphFont"/>
    <w:uiPriority w:val="99"/>
    <w:unhideWhenUsed/>
    <w:rsid w:val="00584DA6"/>
    <w:rPr>
      <w:color w:val="0563C1" w:themeColor="hyperlink"/>
      <w:u w:val="single"/>
    </w:rPr>
  </w:style>
  <w:style w:type="character" w:customStyle="1" w:styleId="UnresolvedMention1">
    <w:name w:val="Unresolved Mention1"/>
    <w:basedOn w:val="DefaultParagraphFont"/>
    <w:uiPriority w:val="99"/>
    <w:semiHidden/>
    <w:unhideWhenUsed/>
    <w:rsid w:val="00584DA6"/>
    <w:rPr>
      <w:color w:val="605E5C"/>
      <w:shd w:val="clear" w:color="auto" w:fill="E1DFDD"/>
    </w:rPr>
  </w:style>
  <w:style w:type="character" w:styleId="FollowedHyperlink">
    <w:name w:val="FollowedHyperlink"/>
    <w:basedOn w:val="DefaultParagraphFont"/>
    <w:uiPriority w:val="99"/>
    <w:semiHidden/>
    <w:unhideWhenUsed/>
    <w:rsid w:val="00584DA6"/>
    <w:rPr>
      <w:color w:val="954F72" w:themeColor="followedHyperlink"/>
      <w:u w:val="single"/>
    </w:rPr>
  </w:style>
  <w:style w:type="character" w:styleId="CommentReference">
    <w:name w:val="annotation reference"/>
    <w:basedOn w:val="DefaultParagraphFont"/>
    <w:uiPriority w:val="99"/>
    <w:semiHidden/>
    <w:unhideWhenUsed/>
    <w:rsid w:val="000A2C00"/>
    <w:rPr>
      <w:sz w:val="16"/>
      <w:szCs w:val="16"/>
    </w:rPr>
  </w:style>
  <w:style w:type="paragraph" w:styleId="CommentText">
    <w:name w:val="annotation text"/>
    <w:basedOn w:val="Normal"/>
    <w:link w:val="CommentTextChar"/>
    <w:uiPriority w:val="99"/>
    <w:semiHidden/>
    <w:unhideWhenUsed/>
    <w:rsid w:val="000A2C00"/>
    <w:pPr>
      <w:spacing w:line="240" w:lineRule="auto"/>
    </w:pPr>
    <w:rPr>
      <w:sz w:val="20"/>
      <w:szCs w:val="20"/>
    </w:rPr>
  </w:style>
  <w:style w:type="character" w:customStyle="1" w:styleId="CommentTextChar">
    <w:name w:val="Comment Text Char"/>
    <w:basedOn w:val="DefaultParagraphFont"/>
    <w:link w:val="CommentText"/>
    <w:uiPriority w:val="99"/>
    <w:semiHidden/>
    <w:rsid w:val="000A2C00"/>
    <w:rPr>
      <w:sz w:val="20"/>
      <w:szCs w:val="20"/>
    </w:rPr>
  </w:style>
  <w:style w:type="paragraph" w:styleId="CommentSubject">
    <w:name w:val="annotation subject"/>
    <w:basedOn w:val="CommentText"/>
    <w:next w:val="CommentText"/>
    <w:link w:val="CommentSubjectChar"/>
    <w:uiPriority w:val="99"/>
    <w:semiHidden/>
    <w:unhideWhenUsed/>
    <w:rsid w:val="000A2C00"/>
    <w:rPr>
      <w:b/>
      <w:bCs/>
    </w:rPr>
  </w:style>
  <w:style w:type="character" w:customStyle="1" w:styleId="CommentSubjectChar">
    <w:name w:val="Comment Subject Char"/>
    <w:basedOn w:val="CommentTextChar"/>
    <w:link w:val="CommentSubject"/>
    <w:uiPriority w:val="99"/>
    <w:semiHidden/>
    <w:rsid w:val="000A2C00"/>
    <w:rPr>
      <w:b/>
      <w:bCs/>
      <w:sz w:val="20"/>
      <w:szCs w:val="20"/>
    </w:rPr>
  </w:style>
  <w:style w:type="paragraph" w:styleId="BalloonText">
    <w:name w:val="Balloon Text"/>
    <w:basedOn w:val="Normal"/>
    <w:link w:val="BalloonTextChar"/>
    <w:uiPriority w:val="99"/>
    <w:semiHidden/>
    <w:unhideWhenUsed/>
    <w:rsid w:val="000A2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C00"/>
    <w:rPr>
      <w:rFonts w:ascii="Segoe UI" w:hAnsi="Segoe UI" w:cs="Segoe UI"/>
      <w:sz w:val="18"/>
      <w:szCs w:val="18"/>
    </w:rPr>
  </w:style>
  <w:style w:type="character" w:styleId="UnresolvedMention">
    <w:name w:val="Unresolved Mention"/>
    <w:basedOn w:val="DefaultParagraphFont"/>
    <w:uiPriority w:val="99"/>
    <w:semiHidden/>
    <w:unhideWhenUsed/>
    <w:rsid w:val="00A54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8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ergy.ec.europa.eu/system/files/2014-11/172_1.pdf" TargetMode="External"/><Relationship Id="rId18" Type="http://schemas.openxmlformats.org/officeDocument/2006/relationships/hyperlink" Target="https://energy.ec.europa.eu/system/files/2014-11/172_1.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p.europa.eu/en/publication-detail/-/publication/ea20b522-883e-11e5-b8b7-01aa75ed71a1" TargetMode="External"/><Relationship Id="rId17" Type="http://schemas.openxmlformats.org/officeDocument/2006/relationships/hyperlink" Target="https://www.ncbi.nlm.nih.gov/pmc/articles/PMC3887486/" TargetMode="External"/><Relationship Id="rId2" Type="http://schemas.openxmlformats.org/officeDocument/2006/relationships/numbering" Target="numbering.xml"/><Relationship Id="rId16" Type="http://schemas.openxmlformats.org/officeDocument/2006/relationships/hyperlink" Target="https://www.ucc.ie/en/media/academic/dentalschool/documents/RadiographyCourseBrochur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uropa.eu/en/publication-detail/-/publication/9020ff7f-e7c6-4c11-a0f5-50449beeba0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ntalhospital.ie/education/postgraduate-programmes/taught-postgraduate-programmes/certificate-in-dental-radiography" TargetMode="External"/><Relationship Id="rId23" Type="http://schemas.openxmlformats.org/officeDocument/2006/relationships/fontTable" Target="fontTable.xml"/><Relationship Id="rId10" Type="http://schemas.openxmlformats.org/officeDocument/2006/relationships/hyperlink" Target="https://www.irishstatutebook.ie/eli/2019/si/413/made/en/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rishstatutebook.ie/eli/2018/si/256/" TargetMode="External"/><Relationship Id="rId14" Type="http://schemas.openxmlformats.org/officeDocument/2006/relationships/hyperlink" Target="http://www.dentalcouncil.ie/files/CPD%20Guide%20A5%20Leaflet%2010-19.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4DFBA-68B4-410A-B25E-AC4920E9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3370</Words>
  <Characters>19212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Lyons</dc:creator>
  <cp:keywords/>
  <dc:description/>
  <cp:lastModifiedBy>Paul Lyons</cp:lastModifiedBy>
  <cp:revision>27</cp:revision>
  <dcterms:created xsi:type="dcterms:W3CDTF">2022-08-17T15:02:00Z</dcterms:created>
  <dcterms:modified xsi:type="dcterms:W3CDTF">2023-02-20T15:19:00Z</dcterms:modified>
</cp:coreProperties>
</file>